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C849" w14:textId="5EB04F58" w:rsidR="00B87986" w:rsidRPr="00B87986" w:rsidRDefault="00B87986" w:rsidP="7B354645">
      <w:pPr>
        <w:spacing w:after="240"/>
        <w:ind w:left="360"/>
        <w:jc w:val="center"/>
        <w:textAlignment w:val="baseline"/>
        <w:rPr>
          <w:rFonts w:ascii="Arial" w:eastAsia="Arial" w:hAnsi="Arial" w:cs="Arial"/>
          <w:b/>
          <w:bCs/>
          <w:sz w:val="28"/>
          <w:szCs w:val="28"/>
        </w:rPr>
      </w:pPr>
      <w:r w:rsidRPr="7B354645">
        <w:rPr>
          <w:rFonts w:ascii="Arial" w:eastAsia="Arial" w:hAnsi="Arial" w:cs="Arial"/>
          <w:b/>
          <w:bCs/>
          <w:sz w:val="28"/>
          <w:szCs w:val="28"/>
        </w:rPr>
        <w:t>Student Investment Account Annual Report Questions</w:t>
      </w:r>
    </w:p>
    <w:p w14:paraId="62C156BC" w14:textId="1FF07E20" w:rsidR="00545C64" w:rsidRPr="00B87986" w:rsidRDefault="00545C64" w:rsidP="00B87986">
      <w:pPr>
        <w:spacing w:after="240"/>
        <w:textAlignment w:val="baseline"/>
      </w:pPr>
      <w:r w:rsidRPr="7B354645">
        <w:rPr>
          <w:rFonts w:ascii="Arial" w:eastAsia="Arial" w:hAnsi="Arial" w:cs="Arial"/>
          <w:sz w:val="22"/>
          <w:szCs w:val="22"/>
        </w:rPr>
        <w:t xml:space="preserve">This Student Investment Account </w:t>
      </w:r>
      <w:r w:rsidR="00497F4B" w:rsidRPr="7B354645">
        <w:rPr>
          <w:rFonts w:ascii="Arial" w:eastAsia="Arial" w:hAnsi="Arial" w:cs="Arial"/>
          <w:sz w:val="22"/>
          <w:szCs w:val="22"/>
        </w:rPr>
        <w:t>Annual Report Questions</w:t>
      </w:r>
      <w:r w:rsidR="00615D66">
        <w:rPr>
          <w:rFonts w:ascii="Arial" w:eastAsia="Arial" w:hAnsi="Arial" w:cs="Arial"/>
          <w:sz w:val="22"/>
          <w:szCs w:val="22"/>
        </w:rPr>
        <w:t xml:space="preserve"> t</w:t>
      </w:r>
      <w:r w:rsidRPr="7B354645">
        <w:rPr>
          <w:rFonts w:ascii="Arial" w:eastAsia="Arial" w:hAnsi="Arial" w:cs="Arial"/>
          <w:sz w:val="22"/>
          <w:szCs w:val="22"/>
        </w:rPr>
        <w:t>emplate aims to help districts organize</w:t>
      </w:r>
      <w:r w:rsidR="00EC7224" w:rsidRPr="7B354645">
        <w:rPr>
          <w:rFonts w:ascii="Arial" w:eastAsia="Arial" w:hAnsi="Arial" w:cs="Arial"/>
          <w:sz w:val="22"/>
          <w:szCs w:val="22"/>
        </w:rPr>
        <w:t xml:space="preserve"> </w:t>
      </w:r>
      <w:r w:rsidR="2B6ACA8D" w:rsidRPr="7B354645">
        <w:rPr>
          <w:rFonts w:ascii="Arial" w:eastAsia="Arial" w:hAnsi="Arial" w:cs="Arial"/>
          <w:sz w:val="22"/>
          <w:szCs w:val="22"/>
        </w:rPr>
        <w:t xml:space="preserve">narrative responses </w:t>
      </w:r>
      <w:r w:rsidR="00EC7224" w:rsidRPr="7B354645">
        <w:rPr>
          <w:rFonts w:ascii="Arial" w:eastAsia="Arial" w:hAnsi="Arial" w:cs="Arial"/>
          <w:sz w:val="22"/>
          <w:szCs w:val="22"/>
        </w:rPr>
        <w:t>to questions</w:t>
      </w:r>
      <w:r w:rsidR="00497F4B" w:rsidRPr="7B354645">
        <w:rPr>
          <w:rFonts w:ascii="Arial" w:eastAsia="Arial" w:hAnsi="Arial" w:cs="Arial"/>
          <w:sz w:val="22"/>
          <w:szCs w:val="22"/>
        </w:rPr>
        <w:t xml:space="preserve"> </w:t>
      </w:r>
      <w:r w:rsidRPr="7B354645">
        <w:rPr>
          <w:rFonts w:ascii="Arial" w:eastAsia="Arial" w:hAnsi="Arial" w:cs="Arial"/>
          <w:sz w:val="22"/>
          <w:szCs w:val="22"/>
        </w:rPr>
        <w:t xml:space="preserve">prior to submitting their </w:t>
      </w:r>
      <w:r w:rsidR="5F969A9F" w:rsidRPr="7B354645">
        <w:rPr>
          <w:rFonts w:ascii="Arial" w:eastAsia="Arial" w:hAnsi="Arial" w:cs="Arial"/>
          <w:sz w:val="22"/>
          <w:szCs w:val="22"/>
        </w:rPr>
        <w:t xml:space="preserve">Annual Report via </w:t>
      </w:r>
      <w:r w:rsidR="0056744F" w:rsidRPr="7B354645">
        <w:rPr>
          <w:rFonts w:ascii="Arial" w:eastAsia="Arial" w:hAnsi="Arial" w:cs="Arial"/>
          <w:sz w:val="22"/>
          <w:szCs w:val="22"/>
        </w:rPr>
        <w:t>SmartSheet</w:t>
      </w:r>
      <w:r w:rsidR="5F969A9F" w:rsidRPr="7B354645">
        <w:rPr>
          <w:rFonts w:ascii="Arial" w:eastAsia="Arial" w:hAnsi="Arial" w:cs="Arial"/>
          <w:sz w:val="22"/>
          <w:szCs w:val="22"/>
        </w:rPr>
        <w:t>.</w:t>
      </w:r>
      <w:r w:rsidRPr="7B354645">
        <w:rPr>
          <w:rFonts w:ascii="Arial" w:eastAsia="Arial" w:hAnsi="Arial" w:cs="Arial"/>
          <w:sz w:val="22"/>
          <w:szCs w:val="22"/>
        </w:rPr>
        <w:t xml:space="preserve"> </w:t>
      </w:r>
      <w:r w:rsidRPr="7B354645">
        <w:rPr>
          <w:rFonts w:ascii="Arial" w:eastAsia="Arial" w:hAnsi="Arial" w:cs="Arial"/>
          <w:b/>
          <w:bCs/>
          <w:sz w:val="22"/>
          <w:szCs w:val="22"/>
        </w:rPr>
        <w:t>Please note that this template will not be submitted</w:t>
      </w:r>
      <w:r w:rsidRPr="7B354645">
        <w:rPr>
          <w:rFonts w:ascii="Arial" w:eastAsia="Arial" w:hAnsi="Arial" w:cs="Arial"/>
          <w:sz w:val="22"/>
          <w:szCs w:val="22"/>
        </w:rPr>
        <w:t xml:space="preserve"> to the Oregon Department of Education; rather it is</w:t>
      </w:r>
      <w:r w:rsidR="3F4F61B0" w:rsidRPr="7B354645">
        <w:rPr>
          <w:rFonts w:ascii="Arial" w:eastAsia="Arial" w:hAnsi="Arial" w:cs="Arial"/>
          <w:sz w:val="22"/>
          <w:szCs w:val="22"/>
        </w:rPr>
        <w:t xml:space="preserve"> a tool to support grantees in </w:t>
      </w:r>
      <w:r w:rsidRPr="7B354645">
        <w:rPr>
          <w:rFonts w:ascii="Arial" w:eastAsia="Arial" w:hAnsi="Arial" w:cs="Arial"/>
          <w:sz w:val="22"/>
          <w:szCs w:val="22"/>
        </w:rPr>
        <w:t>compil</w:t>
      </w:r>
      <w:r w:rsidR="03018E02" w:rsidRPr="7B354645">
        <w:rPr>
          <w:rFonts w:ascii="Arial" w:eastAsia="Arial" w:hAnsi="Arial" w:cs="Arial"/>
          <w:sz w:val="22"/>
          <w:szCs w:val="22"/>
        </w:rPr>
        <w:t>ing</w:t>
      </w:r>
      <w:r w:rsidRPr="7B354645">
        <w:rPr>
          <w:rFonts w:ascii="Arial" w:eastAsia="Arial" w:hAnsi="Arial" w:cs="Arial"/>
          <w:sz w:val="22"/>
          <w:szCs w:val="22"/>
        </w:rPr>
        <w:t xml:space="preserve"> the necessary information </w:t>
      </w:r>
      <w:r w:rsidR="2E40506F" w:rsidRPr="7B354645">
        <w:rPr>
          <w:rFonts w:ascii="Arial" w:eastAsia="Arial" w:hAnsi="Arial" w:cs="Arial"/>
          <w:sz w:val="22"/>
          <w:szCs w:val="22"/>
        </w:rPr>
        <w:t xml:space="preserve">that will need to </w:t>
      </w:r>
      <w:r w:rsidR="6ED884C9" w:rsidRPr="7B354645">
        <w:rPr>
          <w:rFonts w:ascii="Arial" w:eastAsia="Arial" w:hAnsi="Arial" w:cs="Arial"/>
          <w:sz w:val="22"/>
          <w:szCs w:val="22"/>
        </w:rPr>
        <w:t>be</w:t>
      </w:r>
      <w:r w:rsidR="2E40506F" w:rsidRPr="7B354645">
        <w:rPr>
          <w:rFonts w:ascii="Arial" w:eastAsia="Arial" w:hAnsi="Arial" w:cs="Arial"/>
          <w:sz w:val="22"/>
          <w:szCs w:val="22"/>
        </w:rPr>
        <w:t xml:space="preserve"> cut and paste into </w:t>
      </w:r>
      <w:r w:rsidR="0056744F" w:rsidRPr="7B354645">
        <w:rPr>
          <w:rFonts w:ascii="Arial" w:eastAsia="Arial" w:hAnsi="Arial" w:cs="Arial"/>
          <w:sz w:val="22"/>
          <w:szCs w:val="22"/>
        </w:rPr>
        <w:t>SmartSheet</w:t>
      </w:r>
      <w:r w:rsidR="2E40506F" w:rsidRPr="7B354645">
        <w:rPr>
          <w:rFonts w:ascii="Arial" w:eastAsia="Arial" w:hAnsi="Arial" w:cs="Arial"/>
          <w:sz w:val="22"/>
          <w:szCs w:val="22"/>
        </w:rPr>
        <w:t>.</w:t>
      </w:r>
    </w:p>
    <w:tbl>
      <w:tblPr>
        <w:tblW w:w="11250" w:type="dxa"/>
        <w:tblInd w:w="-550" w:type="dxa"/>
        <w:tblBorders>
          <w:top w:val="nil"/>
          <w:left w:val="nil"/>
          <w:bottom w:val="nil"/>
          <w:right w:val="nil"/>
          <w:insideH w:val="nil"/>
          <w:insideV w:val="nil"/>
        </w:tblBorders>
        <w:tblLayout w:type="fixed"/>
        <w:tblLook w:val="0600" w:firstRow="0" w:lastRow="0" w:firstColumn="0" w:lastColumn="0" w:noHBand="1" w:noVBand="1"/>
        <w:tblCaption w:val="Part One: General Information"/>
        <w:tblDescription w:val="This table requests general application information, including:&#10;Institution&#10;Institution ID&#10;Webpage&#10;Contact Information"/>
      </w:tblPr>
      <w:tblGrid>
        <w:gridCol w:w="11250"/>
      </w:tblGrid>
      <w:tr w:rsidR="006B145D" w:rsidRPr="00B87986" w14:paraId="6F90C408" w14:textId="77777777" w:rsidTr="0039462F">
        <w:trPr>
          <w:trHeight w:val="432"/>
          <w:tblHeader/>
        </w:trPr>
        <w:tc>
          <w:tcPr>
            <w:tcW w:w="1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7533E7B" w14:textId="03611296" w:rsidR="006B145D" w:rsidRPr="00B87986" w:rsidRDefault="2BD230DA" w:rsidP="0039462F">
            <w:pPr>
              <w:spacing w:before="120" w:after="120"/>
              <w:jc w:val="center"/>
              <w:rPr>
                <w:rFonts w:ascii="Arial" w:eastAsia="Arial" w:hAnsi="Arial" w:cs="Arial"/>
                <w:b/>
                <w:bCs/>
                <w:sz w:val="26"/>
                <w:szCs w:val="26"/>
              </w:rPr>
            </w:pPr>
            <w:r w:rsidRPr="7B354645">
              <w:rPr>
                <w:rFonts w:ascii="Arial" w:eastAsia="Arial" w:hAnsi="Arial" w:cs="Arial"/>
                <w:b/>
                <w:bCs/>
                <w:sz w:val="26"/>
                <w:szCs w:val="26"/>
              </w:rPr>
              <w:t>Annual Report Questions</w:t>
            </w:r>
          </w:p>
        </w:tc>
      </w:tr>
    </w:tbl>
    <w:tbl>
      <w:tblPr>
        <w:tblStyle w:val="TableGrid"/>
        <w:tblW w:w="11250" w:type="dxa"/>
        <w:tblInd w:w="-545" w:type="dxa"/>
        <w:tblLook w:val="04A0" w:firstRow="1" w:lastRow="0" w:firstColumn="1" w:lastColumn="0" w:noHBand="0" w:noVBand="1"/>
        <w:tblCaption w:val="Part One: General Information"/>
        <w:tblDescription w:val="This table requests general application information, including:&#10;Institution&#10;Institution ID&#10;Webpage&#10;Contact Information"/>
      </w:tblPr>
      <w:tblGrid>
        <w:gridCol w:w="5625"/>
        <w:gridCol w:w="5625"/>
      </w:tblGrid>
      <w:tr w:rsidR="00E32AFC" w:rsidRPr="00B87986" w14:paraId="702AEA42" w14:textId="77777777" w:rsidTr="0039462F">
        <w:trPr>
          <w:tblHeader/>
        </w:trPr>
        <w:tc>
          <w:tcPr>
            <w:tcW w:w="5625" w:type="dxa"/>
          </w:tcPr>
          <w:p w14:paraId="6305CD8A" w14:textId="6FC6DD6C" w:rsidR="00E32AFC" w:rsidRPr="00B87986" w:rsidRDefault="400D34E2" w:rsidP="0039462F">
            <w:pPr>
              <w:spacing w:before="120" w:after="120"/>
              <w:jc w:val="center"/>
              <w:textAlignment w:val="baseline"/>
              <w:rPr>
                <w:rFonts w:ascii="Arial" w:eastAsia="Arial" w:hAnsi="Arial" w:cs="Arial"/>
                <w:color w:val="000000"/>
                <w:sz w:val="22"/>
                <w:szCs w:val="22"/>
              </w:rPr>
            </w:pPr>
            <w:r w:rsidRPr="7B354645">
              <w:rPr>
                <w:rFonts w:ascii="Arial" w:eastAsia="Arial" w:hAnsi="Arial" w:cs="Arial"/>
                <w:b/>
                <w:bCs/>
                <w:sz w:val="22"/>
                <w:szCs w:val="22"/>
              </w:rPr>
              <w:t>District or Eligible Charter School</w:t>
            </w:r>
          </w:p>
        </w:tc>
        <w:tc>
          <w:tcPr>
            <w:tcW w:w="5625" w:type="dxa"/>
          </w:tcPr>
          <w:p w14:paraId="70AB2157" w14:textId="77777777" w:rsidR="00E32AFC" w:rsidRPr="00B87986" w:rsidRDefault="00E32AFC" w:rsidP="00545C64">
            <w:pPr>
              <w:spacing w:after="240"/>
              <w:textAlignment w:val="baseline"/>
              <w:rPr>
                <w:rFonts w:eastAsia="Times New Roman"/>
                <w:color w:val="000000"/>
                <w:sz w:val="22"/>
                <w:szCs w:val="22"/>
              </w:rPr>
            </w:pPr>
          </w:p>
        </w:tc>
      </w:tr>
      <w:tr w:rsidR="00E32AFC" w:rsidRPr="00B87986" w14:paraId="7CA544CA" w14:textId="77777777" w:rsidTr="0039462F">
        <w:tc>
          <w:tcPr>
            <w:tcW w:w="5625" w:type="dxa"/>
          </w:tcPr>
          <w:p w14:paraId="15602435" w14:textId="5EEFEE51" w:rsidR="00E32AFC" w:rsidRPr="00B87986" w:rsidRDefault="45D0FB42" w:rsidP="7B354645">
            <w:pPr>
              <w:pStyle w:val="ListParagraph"/>
              <w:numPr>
                <w:ilvl w:val="0"/>
                <w:numId w:val="1"/>
              </w:numPr>
              <w:textAlignment w:val="baseline"/>
              <w:rPr>
                <w:rFonts w:eastAsiaTheme="minorEastAsia" w:cstheme="minorBidi"/>
                <w:color w:val="000000" w:themeColor="text1"/>
                <w:sz w:val="22"/>
                <w:szCs w:val="22"/>
              </w:rPr>
            </w:pPr>
            <w:r w:rsidRPr="7B354645">
              <w:rPr>
                <w:rFonts w:ascii="Arial" w:eastAsia="Arial" w:hAnsi="Arial" w:cs="Arial"/>
                <w:color w:val="000000" w:themeColor="text1"/>
                <w:sz w:val="22"/>
                <w:szCs w:val="22"/>
              </w:rPr>
              <w:t xml:space="preserve">There are clear impacts from the reduction in SIA funding and from the direct efforts to respond to COVID-19. While you can’t fully set those aside, what is important for your community, including focal student groups, families, and educators, to understand about your SIA implementation efforts during the 2020-21 school year and the positive impacts that have </w:t>
            </w:r>
            <w:r w:rsidR="2E112F8D" w:rsidRPr="7B354645">
              <w:rPr>
                <w:rFonts w:ascii="Arial" w:eastAsia="Arial" w:hAnsi="Arial" w:cs="Arial"/>
                <w:color w:val="000000" w:themeColor="text1"/>
                <w:sz w:val="22"/>
                <w:szCs w:val="22"/>
              </w:rPr>
              <w:t>occurred?</w:t>
            </w:r>
            <w:r w:rsidRPr="7B354645">
              <w:rPr>
                <w:rFonts w:ascii="Arial" w:eastAsia="Arial" w:hAnsi="Arial" w:cs="Arial"/>
                <w:color w:val="000000" w:themeColor="text1"/>
                <w:sz w:val="22"/>
                <w:szCs w:val="22"/>
              </w:rPr>
              <w:t xml:space="preserve"> How were you able to make progress towards the goals and outcomes you were aiming at with SIA funding and processes? (500 words or less)</w:t>
            </w:r>
          </w:p>
          <w:p w14:paraId="2A51C370" w14:textId="77777777" w:rsidR="00396F15" w:rsidRDefault="00396F15" w:rsidP="7B354645">
            <w:pPr>
              <w:spacing w:after="240"/>
              <w:ind w:left="1296"/>
              <w:textAlignment w:val="baseline"/>
              <w:rPr>
                <w:rFonts w:ascii="Arial" w:eastAsia="Arial" w:hAnsi="Arial" w:cs="Arial"/>
                <w:i/>
                <w:iCs/>
                <w:color w:val="000000" w:themeColor="text1"/>
                <w:sz w:val="22"/>
                <w:szCs w:val="22"/>
              </w:rPr>
            </w:pPr>
          </w:p>
          <w:p w14:paraId="4410A967" w14:textId="029A0590" w:rsidR="00396F15" w:rsidRPr="00396F15" w:rsidRDefault="45D0FB42" w:rsidP="00396F15">
            <w:pPr>
              <w:spacing w:after="240"/>
              <w:textAlignment w:val="baseline"/>
              <w:rPr>
                <w:rFonts w:ascii="Arial" w:eastAsia="Arial" w:hAnsi="Arial" w:cs="Arial"/>
                <w:i/>
                <w:iCs/>
                <w:color w:val="000000" w:themeColor="text1"/>
                <w:sz w:val="22"/>
                <w:szCs w:val="22"/>
              </w:rPr>
            </w:pPr>
            <w:r w:rsidRPr="7B354645">
              <w:rPr>
                <w:rFonts w:ascii="Arial" w:eastAsia="Arial" w:hAnsi="Arial" w:cs="Arial"/>
                <w:i/>
                <w:iCs/>
                <w:color w:val="000000" w:themeColor="text1"/>
                <w:sz w:val="22"/>
                <w:szCs w:val="22"/>
              </w:rPr>
              <w:t>Explainer:</w:t>
            </w:r>
            <w:r w:rsidR="00396F15">
              <w:rPr>
                <w:rFonts w:ascii="Arial" w:eastAsia="Arial" w:hAnsi="Arial" w:cs="Arial"/>
                <w:i/>
                <w:iCs/>
                <w:color w:val="000000" w:themeColor="text1"/>
                <w:sz w:val="22"/>
                <w:szCs w:val="22"/>
              </w:rPr>
              <w:t xml:space="preserve"> </w:t>
            </w:r>
            <w:r w:rsidR="00396F15" w:rsidRPr="00396F15">
              <w:rPr>
                <w:rFonts w:ascii="Arial" w:hAnsi="Arial" w:cs="Arial"/>
                <w:i/>
                <w:color w:val="000000"/>
                <w:sz w:val="22"/>
                <w:szCs w:val="22"/>
              </w:rPr>
              <w:t xml:space="preserve">In your response to this question, consider what is most important to share with your community about SIA implementation over the last year. </w:t>
            </w:r>
            <w:r w:rsidRPr="7B354645">
              <w:rPr>
                <w:rFonts w:ascii="Arial" w:eastAsia="Arial" w:hAnsi="Arial" w:cs="Arial"/>
                <w:i/>
                <w:iCs/>
                <w:color w:val="000000" w:themeColor="text1"/>
                <w:sz w:val="22"/>
                <w:szCs w:val="22"/>
              </w:rPr>
              <w:t xml:space="preserve"> As you reflect on the progress made toward the goals and outcomes you were aiming at with SIA funding, consider and speak to the impacts to student mental and behavioral health, and the reduction of academic disparities for focal students.</w:t>
            </w:r>
          </w:p>
        </w:tc>
        <w:tc>
          <w:tcPr>
            <w:tcW w:w="5625" w:type="dxa"/>
          </w:tcPr>
          <w:p w14:paraId="0D23A234" w14:textId="77777777" w:rsidR="00EB60ED" w:rsidRDefault="00EB60ED" w:rsidP="00EB60ED">
            <w:r>
              <w:rPr>
                <w:rFonts w:ascii="Arial" w:hAnsi="Arial" w:cs="Arial"/>
                <w:color w:val="000000"/>
                <w:sz w:val="20"/>
                <w:szCs w:val="20"/>
                <w:shd w:val="clear" w:color="auto" w:fill="FFFFFF"/>
              </w:rPr>
              <w:t>We were able to add more social / emotional and mental health supports. In a very challenging year, we were able to add staff that could focus on the well-being of our students. The well-being of both the mental and academic sides of the students. We were still able to add significant supports, planned safety measures, and also updated curriculum that will have an immediate impact on student learning. While it was the most challenging year in K-12 education in history, with partial funded, we were able to add supports that were integral to getting through this year.</w:t>
            </w:r>
          </w:p>
          <w:p w14:paraId="4E3FB23A" w14:textId="77777777" w:rsidR="00E32AFC" w:rsidRPr="00B87986" w:rsidRDefault="00E32AFC" w:rsidP="00545C64">
            <w:pPr>
              <w:spacing w:after="240"/>
              <w:textAlignment w:val="baseline"/>
              <w:rPr>
                <w:rFonts w:eastAsia="Times New Roman"/>
                <w:color w:val="000000"/>
                <w:sz w:val="22"/>
                <w:szCs w:val="22"/>
              </w:rPr>
            </w:pPr>
          </w:p>
        </w:tc>
      </w:tr>
      <w:tr w:rsidR="00E32AFC" w:rsidRPr="00B87986" w14:paraId="1A0076F5" w14:textId="77777777" w:rsidTr="0039462F">
        <w:tc>
          <w:tcPr>
            <w:tcW w:w="5625" w:type="dxa"/>
          </w:tcPr>
          <w:p w14:paraId="67B7399D" w14:textId="3294C415" w:rsidR="00CC52EF" w:rsidRPr="00396F15" w:rsidRDefault="33ABBD4B" w:rsidP="7B354645">
            <w:pPr>
              <w:pStyle w:val="ListParagraph"/>
              <w:numPr>
                <w:ilvl w:val="0"/>
                <w:numId w:val="1"/>
              </w:numPr>
              <w:textAlignment w:val="baseline"/>
              <w:rPr>
                <w:rFonts w:eastAsiaTheme="minorEastAsia" w:cstheme="minorBidi"/>
                <w:color w:val="000000"/>
                <w:sz w:val="22"/>
                <w:szCs w:val="22"/>
              </w:rPr>
            </w:pPr>
            <w:r w:rsidRPr="7B354645">
              <w:rPr>
                <w:rFonts w:ascii="Arial" w:eastAsia="Arial" w:hAnsi="Arial" w:cs="Arial"/>
                <w:color w:val="000000" w:themeColor="text1"/>
                <w:sz w:val="22"/>
                <w:szCs w:val="22"/>
              </w:rPr>
              <w:t>What barriers, impediments, or challenges to your SIA implementation have you faced or identified that are helpful for your community and/or state leaders to be aware of? (500 words or less)</w:t>
            </w:r>
          </w:p>
          <w:p w14:paraId="3B925ABC" w14:textId="744849E1" w:rsidR="00396F15" w:rsidRDefault="00396F15" w:rsidP="00396F15">
            <w:pPr>
              <w:textAlignment w:val="baseline"/>
              <w:rPr>
                <w:rFonts w:eastAsiaTheme="minorEastAsia" w:cstheme="minorBidi"/>
                <w:color w:val="000000"/>
                <w:sz w:val="22"/>
                <w:szCs w:val="22"/>
              </w:rPr>
            </w:pPr>
          </w:p>
          <w:p w14:paraId="548B0618" w14:textId="77777777" w:rsidR="00CC52EF" w:rsidRDefault="00396F15" w:rsidP="226BF5B5">
            <w:pPr>
              <w:textAlignment w:val="baseline"/>
              <w:rPr>
                <w:rFonts w:ascii="Arial" w:hAnsi="Arial" w:cs="Arial"/>
                <w:i/>
                <w:color w:val="000000"/>
                <w:sz w:val="22"/>
                <w:szCs w:val="22"/>
              </w:rPr>
            </w:pPr>
            <w:r w:rsidRPr="00396F15">
              <w:rPr>
                <w:rFonts w:ascii="Arial" w:eastAsia="Arial" w:hAnsi="Arial" w:cs="Arial"/>
                <w:i/>
                <w:iCs/>
                <w:color w:val="000000" w:themeColor="text1"/>
                <w:sz w:val="22"/>
                <w:szCs w:val="22"/>
              </w:rPr>
              <w:t xml:space="preserve">Explainer: </w:t>
            </w:r>
            <w:r w:rsidRPr="00396F15">
              <w:rPr>
                <w:rFonts w:ascii="Arial" w:hAnsi="Arial" w:cs="Arial"/>
                <w:i/>
                <w:color w:val="000000"/>
                <w:sz w:val="22"/>
                <w:szCs w:val="22"/>
              </w:rPr>
              <w:t>Through this question, we’re aiming to understand barriers and challenges that you experienced or faced in SIA implementation that would be helpful to share with students, families, communities and ODE.</w:t>
            </w:r>
          </w:p>
          <w:p w14:paraId="6B4D04E6" w14:textId="7A88289D" w:rsidR="00396F15" w:rsidRPr="00396F15" w:rsidRDefault="00396F15" w:rsidP="226BF5B5">
            <w:pPr>
              <w:textAlignment w:val="baseline"/>
              <w:rPr>
                <w:rFonts w:eastAsiaTheme="minorEastAsia" w:cstheme="minorBidi"/>
                <w:i/>
                <w:color w:val="000000"/>
                <w:sz w:val="22"/>
                <w:szCs w:val="22"/>
              </w:rPr>
            </w:pPr>
          </w:p>
        </w:tc>
        <w:tc>
          <w:tcPr>
            <w:tcW w:w="5625" w:type="dxa"/>
          </w:tcPr>
          <w:p w14:paraId="73D65DE8" w14:textId="77777777" w:rsidR="00EB60ED" w:rsidRDefault="00EB60ED" w:rsidP="00EB60ED">
            <w:r>
              <w:rPr>
                <w:rFonts w:ascii="Arial" w:hAnsi="Arial" w:cs="Arial"/>
                <w:color w:val="000000"/>
                <w:sz w:val="20"/>
                <w:szCs w:val="20"/>
                <w:shd w:val="clear" w:color="auto" w:fill="FFFFFF"/>
              </w:rPr>
              <w:t>While we are able to add significant supports throughout the district, the staffing increases have been a challenge to fill. Counseling positions have been left open and instruction assistant positions to assist with additional supports at the K-1 level have been left open. With the unknown of SIA funding at the beginning of last year, it was very difficult to plan the hiring process. Hopefully with a full funding to SIA money in the future, we will be able to plan accordingly and hopefully fill every position. But for the future, I see this as a huge challenge not only for our district to fill all positions, but for the entire state.</w:t>
            </w:r>
          </w:p>
          <w:p w14:paraId="04C1CDCA" w14:textId="77777777" w:rsidR="00E32AFC" w:rsidRPr="00B87986" w:rsidRDefault="00E32AFC" w:rsidP="00545C64">
            <w:pPr>
              <w:spacing w:after="240"/>
              <w:textAlignment w:val="baseline"/>
              <w:rPr>
                <w:rFonts w:eastAsia="Times New Roman"/>
                <w:color w:val="000000"/>
                <w:sz w:val="22"/>
                <w:szCs w:val="22"/>
              </w:rPr>
            </w:pPr>
          </w:p>
        </w:tc>
      </w:tr>
    </w:tbl>
    <w:p w14:paraId="41CDA572" w14:textId="77777777" w:rsidR="00396F15" w:rsidRDefault="00396F15">
      <w:r>
        <w:br w:type="page"/>
      </w:r>
    </w:p>
    <w:tbl>
      <w:tblPr>
        <w:tblStyle w:val="TableGrid"/>
        <w:tblW w:w="11250" w:type="dxa"/>
        <w:tblInd w:w="-545" w:type="dxa"/>
        <w:tblLook w:val="04A0" w:firstRow="1" w:lastRow="0" w:firstColumn="1" w:lastColumn="0" w:noHBand="0" w:noVBand="1"/>
        <w:tblCaption w:val="Part One: General Information"/>
        <w:tblDescription w:val="This table requests general application information, including:&#10;Institution&#10;Institution ID&#10;Webpage&#10;Contact Information"/>
      </w:tblPr>
      <w:tblGrid>
        <w:gridCol w:w="5625"/>
        <w:gridCol w:w="5625"/>
      </w:tblGrid>
      <w:tr w:rsidR="00396F15" w:rsidRPr="00B87986" w14:paraId="28D29B28" w14:textId="77777777" w:rsidTr="00BC0FFA">
        <w:trPr>
          <w:tblHeader/>
        </w:trPr>
        <w:tc>
          <w:tcPr>
            <w:tcW w:w="11250" w:type="dxa"/>
            <w:gridSpan w:val="2"/>
          </w:tcPr>
          <w:p w14:paraId="6A1AFFC2" w14:textId="68776037" w:rsidR="00396F15" w:rsidRPr="00B87986" w:rsidRDefault="00396F15" w:rsidP="00396F15">
            <w:pPr>
              <w:spacing w:after="240"/>
              <w:jc w:val="center"/>
              <w:textAlignment w:val="baseline"/>
              <w:rPr>
                <w:rFonts w:eastAsia="Times New Roman"/>
                <w:color w:val="000000"/>
                <w:sz w:val="22"/>
                <w:szCs w:val="22"/>
              </w:rPr>
            </w:pPr>
            <w:r w:rsidRPr="7B354645">
              <w:rPr>
                <w:rFonts w:ascii="Arial" w:eastAsia="Arial" w:hAnsi="Arial" w:cs="Arial"/>
                <w:b/>
                <w:bCs/>
                <w:sz w:val="26"/>
                <w:szCs w:val="26"/>
              </w:rPr>
              <w:lastRenderedPageBreak/>
              <w:t>Annual Report Questions</w:t>
            </w:r>
          </w:p>
        </w:tc>
      </w:tr>
      <w:tr w:rsidR="00E32AFC" w:rsidRPr="00B87986" w14:paraId="39BCA2B0" w14:textId="77777777" w:rsidTr="0039462F">
        <w:tc>
          <w:tcPr>
            <w:tcW w:w="5625" w:type="dxa"/>
          </w:tcPr>
          <w:p w14:paraId="77C49CE6" w14:textId="6CF3032C" w:rsidR="00E32AFC" w:rsidRPr="00396F15" w:rsidRDefault="3071558C" w:rsidP="7B354645">
            <w:pPr>
              <w:pStyle w:val="ListParagraph"/>
              <w:numPr>
                <w:ilvl w:val="0"/>
                <w:numId w:val="1"/>
              </w:numPr>
              <w:textAlignment w:val="baseline"/>
              <w:rPr>
                <w:rFonts w:eastAsiaTheme="minorEastAsia" w:cstheme="minorBidi"/>
                <w:color w:val="000000"/>
                <w:sz w:val="22"/>
                <w:szCs w:val="22"/>
              </w:rPr>
            </w:pPr>
            <w:r w:rsidRPr="7B354645">
              <w:rPr>
                <w:rFonts w:ascii="Arial" w:eastAsia="Arial" w:hAnsi="Arial" w:cs="Arial"/>
                <w:color w:val="000000" w:themeColor="text1"/>
                <w:sz w:val="22"/>
                <w:szCs w:val="22"/>
              </w:rPr>
              <w:t>SIA implementation includes ongoing engagement with focal students, the families of focal students, and educators. What successes and challenges, if any, have you experienced in maintaining engagement? (500 words or less)</w:t>
            </w:r>
            <w:r w:rsidRPr="7B354645">
              <w:t xml:space="preserve"> </w:t>
            </w:r>
            <w:r w:rsidR="3A6A1F9D" w:rsidRPr="7B354645">
              <w:rPr>
                <w:rFonts w:eastAsia="Times New Roman"/>
                <w:color w:val="000000" w:themeColor="text1"/>
                <w:sz w:val="22"/>
                <w:szCs w:val="22"/>
              </w:rPr>
              <w:t> </w:t>
            </w:r>
          </w:p>
          <w:p w14:paraId="0CB82DFB" w14:textId="197109C3" w:rsidR="00396F15" w:rsidRDefault="00396F15" w:rsidP="00396F15">
            <w:pPr>
              <w:textAlignment w:val="baseline"/>
              <w:rPr>
                <w:rFonts w:eastAsiaTheme="minorEastAsia" w:cstheme="minorBidi"/>
                <w:color w:val="000000"/>
                <w:sz w:val="22"/>
                <w:szCs w:val="22"/>
              </w:rPr>
            </w:pPr>
          </w:p>
          <w:p w14:paraId="3F0E4854" w14:textId="77777777" w:rsidR="00CC52EF" w:rsidRDefault="00396F15" w:rsidP="226BF5B5">
            <w:pPr>
              <w:textAlignment w:val="baseline"/>
              <w:rPr>
                <w:rFonts w:ascii="Arial" w:hAnsi="Arial" w:cs="Arial"/>
                <w:i/>
                <w:color w:val="000000"/>
                <w:sz w:val="22"/>
                <w:szCs w:val="22"/>
              </w:rPr>
            </w:pPr>
            <w:r w:rsidRPr="00396F15">
              <w:rPr>
                <w:rFonts w:ascii="Arial" w:eastAsia="Arial" w:hAnsi="Arial" w:cs="Arial"/>
                <w:i/>
                <w:iCs/>
                <w:color w:val="000000" w:themeColor="text1"/>
                <w:sz w:val="22"/>
                <w:szCs w:val="22"/>
              </w:rPr>
              <w:t xml:space="preserve">Explainer: </w:t>
            </w:r>
            <w:r w:rsidRPr="00396F15">
              <w:rPr>
                <w:rFonts w:ascii="Arial" w:hAnsi="Arial" w:cs="Arial"/>
                <w:i/>
                <w:color w:val="000000"/>
                <w:sz w:val="22"/>
                <w:szCs w:val="22"/>
              </w:rPr>
              <w:t>What we’re seeking through this question is a reflection of successes and challenges (if any) in engagement over the first year of SIA implementation. We recognize this question may feel a little redundant to one of the recent SIA P</w:t>
            </w:r>
            <w:r>
              <w:rPr>
                <w:rFonts w:ascii="Arial" w:hAnsi="Arial" w:cs="Arial"/>
                <w:i/>
                <w:color w:val="000000"/>
                <w:sz w:val="22"/>
                <w:szCs w:val="22"/>
              </w:rPr>
              <w:t>lan Update questions; however, </w:t>
            </w:r>
            <w:r w:rsidRPr="00396F15">
              <w:rPr>
                <w:rFonts w:ascii="Arial" w:hAnsi="Arial" w:cs="Arial"/>
                <w:i/>
                <w:color w:val="000000"/>
                <w:sz w:val="22"/>
                <w:szCs w:val="22"/>
              </w:rPr>
              <w:t>we’re hoping to get a little more depth in understanding engagement in general over the year, not just as it relates to informing updates to the SIA plan.</w:t>
            </w:r>
          </w:p>
          <w:p w14:paraId="1EE04DCD" w14:textId="3B657A36" w:rsidR="00396F15" w:rsidRPr="00396F15" w:rsidRDefault="00396F15" w:rsidP="226BF5B5">
            <w:pPr>
              <w:textAlignment w:val="baseline"/>
              <w:rPr>
                <w:rFonts w:eastAsiaTheme="minorEastAsia" w:cstheme="minorBidi"/>
                <w:i/>
                <w:color w:val="000000"/>
                <w:sz w:val="22"/>
                <w:szCs w:val="22"/>
              </w:rPr>
            </w:pPr>
          </w:p>
        </w:tc>
        <w:tc>
          <w:tcPr>
            <w:tcW w:w="5625" w:type="dxa"/>
          </w:tcPr>
          <w:p w14:paraId="3EB60CD6" w14:textId="77777777" w:rsidR="00EB60ED" w:rsidRDefault="00EB60ED" w:rsidP="00EB60ED">
            <w:r>
              <w:rPr>
                <w:rFonts w:ascii="Arial" w:hAnsi="Arial" w:cs="Arial"/>
                <w:color w:val="000000"/>
                <w:sz w:val="20"/>
                <w:szCs w:val="20"/>
                <w:shd w:val="clear" w:color="auto" w:fill="FFFFFF"/>
              </w:rPr>
              <w:t>With our year of CDL and Hybrid learning, the district made so many announcements and sent out so many surveys that the community and parents were very tired halfway through the year. With having our 20-21 school year disrupted by being put in a CDL model and having partially funded SIA, we were not really able to follow through with our plan fully. Our original SIA plan that was passed by the board after a very extensive and detailed engagement process with all stakeholders, is still relevant today. Having full funding for the 21-22 school year will enable us to implement the full plan we passed back in March 2020 right before being put on CDL for months. Having a full year of in-person learning will enable us to gather feedback on our SIA plan and the impact it is having. But until we have some time and full funding to truly understand the impact of our SIA plan and we will be able to continue our engagement for SIA in a productive manner.</w:t>
            </w:r>
          </w:p>
          <w:p w14:paraId="1E157F2D" w14:textId="77777777" w:rsidR="00E32AFC" w:rsidRPr="00B87986" w:rsidRDefault="00E32AFC" w:rsidP="00545C64">
            <w:pPr>
              <w:spacing w:after="240"/>
              <w:textAlignment w:val="baseline"/>
              <w:rPr>
                <w:rFonts w:eastAsia="Times New Roman"/>
                <w:color w:val="000000"/>
                <w:sz w:val="22"/>
                <w:szCs w:val="22"/>
              </w:rPr>
            </w:pPr>
          </w:p>
        </w:tc>
      </w:tr>
      <w:tr w:rsidR="00CC52EF" w:rsidRPr="00B87986" w14:paraId="7E4DCA5C" w14:textId="77777777" w:rsidTr="0039462F">
        <w:tc>
          <w:tcPr>
            <w:tcW w:w="5625" w:type="dxa"/>
          </w:tcPr>
          <w:p w14:paraId="0718D03B" w14:textId="77777777" w:rsidR="00CC52EF" w:rsidRPr="00396F15" w:rsidRDefault="0FC3C825" w:rsidP="0039462F">
            <w:pPr>
              <w:pStyle w:val="ListParagraph"/>
              <w:numPr>
                <w:ilvl w:val="0"/>
                <w:numId w:val="1"/>
              </w:numPr>
              <w:rPr>
                <w:rFonts w:eastAsia="Times New Roman"/>
                <w:color w:val="000000"/>
                <w:sz w:val="22"/>
                <w:szCs w:val="22"/>
              </w:rPr>
            </w:pPr>
            <w:r w:rsidRPr="7B354645">
              <w:rPr>
                <w:rFonts w:ascii="Arial" w:eastAsia="Arial" w:hAnsi="Arial" w:cs="Arial"/>
                <w:color w:val="000000" w:themeColor="text1"/>
                <w:sz w:val="22"/>
                <w:szCs w:val="22"/>
              </w:rPr>
              <w:t>Please share your professional assessment of what guided your choices and prioritization efforts in the first year of SIA implementation? What stands out? Anything important or surprising to report back or reflect on? How were key decisions on scaled down implementation made? What impacts, if any, are helpful to name in how you navigated through the last year, specifically as it relates to SIA implementation? (500 words or less)</w:t>
            </w:r>
          </w:p>
          <w:p w14:paraId="5194A3C5" w14:textId="77777777" w:rsidR="00396F15" w:rsidRDefault="00396F15" w:rsidP="00396F15">
            <w:pPr>
              <w:rPr>
                <w:rFonts w:eastAsia="Times New Roman"/>
                <w:color w:val="000000"/>
                <w:sz w:val="22"/>
                <w:szCs w:val="22"/>
              </w:rPr>
            </w:pPr>
          </w:p>
          <w:p w14:paraId="24E81004" w14:textId="1015E44C" w:rsidR="00396F15" w:rsidRPr="00396F15" w:rsidRDefault="00396F15" w:rsidP="00396F15">
            <w:pPr>
              <w:textAlignment w:val="baseline"/>
              <w:rPr>
                <w:rFonts w:eastAsiaTheme="minorEastAsia" w:cstheme="minorBidi"/>
                <w:color w:val="000000"/>
                <w:sz w:val="22"/>
                <w:szCs w:val="22"/>
              </w:rPr>
            </w:pPr>
            <w:r w:rsidRPr="7B354645">
              <w:rPr>
                <w:rFonts w:ascii="Arial" w:eastAsia="Arial" w:hAnsi="Arial" w:cs="Arial"/>
                <w:i/>
                <w:iCs/>
                <w:color w:val="000000" w:themeColor="text1"/>
                <w:sz w:val="22"/>
                <w:szCs w:val="22"/>
              </w:rPr>
              <w:t>Explainer:</w:t>
            </w:r>
            <w:r>
              <w:rPr>
                <w:rFonts w:ascii="Arial" w:eastAsia="Arial" w:hAnsi="Arial" w:cs="Arial"/>
                <w:i/>
                <w:iCs/>
                <w:color w:val="000000" w:themeColor="text1"/>
                <w:sz w:val="22"/>
                <w:szCs w:val="22"/>
              </w:rPr>
              <w:t xml:space="preserve"> </w:t>
            </w:r>
            <w:r w:rsidRPr="00396F15">
              <w:rPr>
                <w:rFonts w:ascii="Arial" w:hAnsi="Arial" w:cs="Arial"/>
                <w:i/>
                <w:color w:val="000000"/>
                <w:sz w:val="22"/>
                <w:szCs w:val="22"/>
              </w:rPr>
              <w:t>In your response to this year, we’d like to hear specifically what guided your prioritization of some activities/strategies over others in light of the reduction in funding and/or shifting community needs. Within this question, you may also offer learnings or surprises that were unanticipated.</w:t>
            </w:r>
          </w:p>
          <w:p w14:paraId="66E89EA6" w14:textId="443C1F96" w:rsidR="00396F15" w:rsidRPr="00396F15" w:rsidRDefault="00396F15" w:rsidP="00396F15">
            <w:pPr>
              <w:rPr>
                <w:rFonts w:eastAsia="Times New Roman"/>
                <w:color w:val="000000"/>
                <w:sz w:val="22"/>
                <w:szCs w:val="22"/>
              </w:rPr>
            </w:pPr>
          </w:p>
        </w:tc>
        <w:tc>
          <w:tcPr>
            <w:tcW w:w="5625" w:type="dxa"/>
          </w:tcPr>
          <w:p w14:paraId="69362924" w14:textId="77777777" w:rsidR="00EB60ED" w:rsidRDefault="00EB60ED" w:rsidP="00EB60ED">
            <w:r>
              <w:rPr>
                <w:rFonts w:ascii="Arial" w:hAnsi="Arial" w:cs="Arial"/>
                <w:color w:val="000000"/>
                <w:sz w:val="20"/>
                <w:szCs w:val="20"/>
                <w:shd w:val="clear" w:color="auto" w:fill="FFFFFF"/>
              </w:rPr>
              <w:t>We knew that once we only received about 25% of our SIA funding that we needed to focus on student supports. Being able to still add some students supports in the district enabled us help more students during this difficult school year. All of the decision were made using an equity lens for our students and adding supports that enabled us to offer CDL to all of our students with supports. Being put into a CDL model with very little planning time required us to shift our SIA money to adding additional staff and support as much as possible.</w:t>
            </w:r>
          </w:p>
          <w:p w14:paraId="051B2B03" w14:textId="77777777" w:rsidR="00CC52EF" w:rsidRPr="00B87986" w:rsidRDefault="00CC52EF" w:rsidP="00545C64">
            <w:pPr>
              <w:spacing w:after="240"/>
              <w:textAlignment w:val="baseline"/>
              <w:rPr>
                <w:rFonts w:eastAsia="Times New Roman"/>
                <w:color w:val="000000"/>
                <w:sz w:val="22"/>
                <w:szCs w:val="22"/>
              </w:rPr>
            </w:pPr>
          </w:p>
        </w:tc>
      </w:tr>
    </w:tbl>
    <w:p w14:paraId="53DABC61" w14:textId="1954C0D7" w:rsidR="00E32AFC" w:rsidRPr="00B87986" w:rsidRDefault="00E32AFC" w:rsidP="00545C64">
      <w:pPr>
        <w:spacing w:after="240"/>
        <w:textAlignment w:val="baseline"/>
        <w:rPr>
          <w:rFonts w:eastAsia="Times New Roman"/>
          <w:color w:val="000000"/>
          <w:sz w:val="22"/>
          <w:szCs w:val="22"/>
        </w:rPr>
      </w:pPr>
    </w:p>
    <w:p w14:paraId="6D2F4F5F" w14:textId="60821B91" w:rsidR="0FC3C825" w:rsidRDefault="0FC3C825" w:rsidP="7B354645">
      <w:pPr>
        <w:pStyle w:val="ListParagraph"/>
        <w:numPr>
          <w:ilvl w:val="0"/>
          <w:numId w:val="1"/>
        </w:numPr>
        <w:rPr>
          <w:rFonts w:eastAsiaTheme="minorEastAsia" w:cstheme="minorBidi"/>
          <w:i/>
          <w:iCs/>
          <w:color w:val="000000" w:themeColor="text1"/>
          <w:sz w:val="22"/>
          <w:szCs w:val="22"/>
        </w:rPr>
      </w:pPr>
      <w:r w:rsidRPr="7B354645">
        <w:rPr>
          <w:rFonts w:ascii="Arial" w:eastAsia="Arial" w:hAnsi="Arial" w:cs="Arial"/>
          <w:i/>
          <w:iCs/>
          <w:color w:val="000000" w:themeColor="text1"/>
          <w:sz w:val="22"/>
          <w:szCs w:val="22"/>
        </w:rPr>
        <w:t xml:space="preserve">(Optional) </w:t>
      </w:r>
      <w:hyperlink r:id="rId10">
        <w:r w:rsidRPr="7B354645">
          <w:rPr>
            <w:rStyle w:val="Hyperlink"/>
            <w:rFonts w:ascii="Arial" w:eastAsia="Arial" w:hAnsi="Arial" w:cs="Arial"/>
            <w:sz w:val="22"/>
            <w:szCs w:val="22"/>
          </w:rPr>
          <w:t>SIA Progress Markers</w:t>
        </w:r>
      </w:hyperlink>
      <w:r w:rsidRPr="7B354645">
        <w:rPr>
          <w:rFonts w:ascii="Arial" w:eastAsia="Arial" w:hAnsi="Arial" w:cs="Arial"/>
          <w:color w:val="000000" w:themeColor="text1"/>
          <w:sz w:val="22"/>
          <w:szCs w:val="22"/>
        </w:rPr>
        <w:t xml:space="preserve"> offer a way to identify early impacts from the investments and strategies SIA grantees are pursuing. While not required, please consider charting your assessment of the significance of the kinds of changes you think happened for these progress markers during the last year as a result or through some contribution of SIA funding or planning processes. </w:t>
      </w:r>
    </w:p>
    <w:p w14:paraId="7D18D1F4" w14:textId="620C9C57" w:rsidR="0FC3C825" w:rsidRDefault="0FC3C825" w:rsidP="7B354645">
      <w:pPr>
        <w:ind w:left="360"/>
        <w:rPr>
          <w:rFonts w:ascii="Arial" w:eastAsia="Arial" w:hAnsi="Arial" w:cs="Arial"/>
          <w:i/>
          <w:iCs/>
          <w:color w:val="000000" w:themeColor="text1"/>
          <w:sz w:val="22"/>
          <w:szCs w:val="22"/>
        </w:rPr>
      </w:pPr>
      <w:r w:rsidRPr="7B354645">
        <w:rPr>
          <w:rFonts w:ascii="Arial" w:eastAsia="Arial" w:hAnsi="Arial" w:cs="Arial"/>
          <w:i/>
          <w:iCs/>
          <w:color w:val="000000" w:themeColor="text1"/>
          <w:sz w:val="22"/>
          <w:szCs w:val="22"/>
        </w:rPr>
        <w:t xml:space="preserve">Explainer: As mentioned in Section 2 of the </w:t>
      </w:r>
      <w:hyperlink r:id="rId11">
        <w:r w:rsidRPr="7B354645">
          <w:rPr>
            <w:rStyle w:val="Hyperlink"/>
            <w:rFonts w:ascii="Arial" w:eastAsia="Arial" w:hAnsi="Arial" w:cs="Arial"/>
            <w:i/>
            <w:iCs/>
            <w:sz w:val="22"/>
            <w:szCs w:val="22"/>
          </w:rPr>
          <w:t>Supporting Quality Implementation guidance</w:t>
        </w:r>
      </w:hyperlink>
      <w:r w:rsidRPr="7B354645">
        <w:rPr>
          <w:rFonts w:ascii="Arial" w:eastAsia="Arial" w:hAnsi="Arial" w:cs="Arial"/>
          <w:i/>
          <w:iCs/>
          <w:color w:val="000000" w:themeColor="text1"/>
          <w:sz w:val="22"/>
          <w:szCs w:val="22"/>
        </w:rPr>
        <w:t xml:space="preserve">, SIA grantees were asked to track changes (or the beginning of changes) occurring as the result of SIA implementation, but were not expected or required to meet all the progress markers, nor report on them individually. This completely </w:t>
      </w:r>
      <w:r w:rsidRPr="7B354645">
        <w:rPr>
          <w:rFonts w:ascii="Arial" w:eastAsia="Arial" w:hAnsi="Arial" w:cs="Arial"/>
          <w:b/>
          <w:bCs/>
          <w:i/>
          <w:iCs/>
          <w:color w:val="000000" w:themeColor="text1"/>
          <w:sz w:val="22"/>
          <w:szCs w:val="22"/>
        </w:rPr>
        <w:t xml:space="preserve">optional </w:t>
      </w:r>
      <w:r w:rsidRPr="7B354645">
        <w:rPr>
          <w:rFonts w:ascii="Arial" w:eastAsia="Arial" w:hAnsi="Arial" w:cs="Arial"/>
          <w:i/>
          <w:iCs/>
          <w:color w:val="000000" w:themeColor="text1"/>
          <w:sz w:val="22"/>
          <w:szCs w:val="22"/>
        </w:rPr>
        <w:t xml:space="preserve">question is being offered for grantees that would like to start reporting on the changes they are starting to see on the progress markers. Few grantees would see changes in each progress marker and it is ok to only capture changes that have actually occurred. </w:t>
      </w:r>
      <w:r w:rsidR="00396F15">
        <w:rPr>
          <w:rFonts w:ascii="Arial" w:eastAsia="Arial" w:hAnsi="Arial" w:cs="Arial"/>
          <w:i/>
          <w:iCs/>
          <w:color w:val="000000" w:themeColor="text1"/>
          <w:sz w:val="22"/>
          <w:szCs w:val="22"/>
        </w:rPr>
        <w:t>Given this is an optional question, you can also only provide a response to some of the progress markers; you’re not required to provide a response to every progress marker.</w:t>
      </w:r>
      <w:r w:rsidR="00701F99">
        <w:rPr>
          <w:rFonts w:ascii="Arial" w:eastAsia="Arial" w:hAnsi="Arial" w:cs="Arial"/>
          <w:i/>
          <w:iCs/>
          <w:color w:val="000000" w:themeColor="text1"/>
          <w:sz w:val="22"/>
          <w:szCs w:val="22"/>
        </w:rPr>
        <w:t xml:space="preserve"> </w:t>
      </w:r>
      <w:r w:rsidRPr="7B354645">
        <w:rPr>
          <w:rFonts w:ascii="Arial" w:eastAsia="Arial" w:hAnsi="Arial" w:cs="Arial"/>
          <w:i/>
          <w:iCs/>
          <w:color w:val="000000" w:themeColor="text1"/>
          <w:sz w:val="22"/>
          <w:szCs w:val="22"/>
        </w:rPr>
        <w:t xml:space="preserve">The “no change” option should be selected when there has not been any noticeable changes for a progress </w:t>
      </w:r>
      <w:r w:rsidRPr="7B354645">
        <w:rPr>
          <w:rFonts w:ascii="Arial" w:eastAsia="Arial" w:hAnsi="Arial" w:cs="Arial"/>
          <w:i/>
          <w:iCs/>
          <w:color w:val="000000" w:themeColor="text1"/>
          <w:sz w:val="22"/>
          <w:szCs w:val="22"/>
        </w:rPr>
        <w:lastRenderedPageBreak/>
        <w:t>marker. The significance of progress marker changes ranges from low significance of change (smaller shifts) to very high significance of change (larger shifts).</w:t>
      </w:r>
    </w:p>
    <w:p w14:paraId="3D4E9927" w14:textId="77777777" w:rsidR="0039462F" w:rsidRDefault="0039462F" w:rsidP="7B354645">
      <w:pPr>
        <w:ind w:left="360"/>
        <w:rPr>
          <w:rFonts w:ascii="Times New Roman" w:eastAsia="Times New Roman" w:hAnsi="Times New Roman" w:cs="Times New Roman"/>
          <w:sz w:val="22"/>
          <w:szCs w:val="22"/>
        </w:rPr>
      </w:pPr>
    </w:p>
    <w:tbl>
      <w:tblPr>
        <w:tblW w:w="10060" w:type="dxa"/>
        <w:tblCellMar>
          <w:top w:w="15" w:type="dxa"/>
          <w:left w:w="15" w:type="dxa"/>
          <w:bottom w:w="15" w:type="dxa"/>
          <w:right w:w="15" w:type="dxa"/>
        </w:tblCellMar>
        <w:tblLook w:val="04A0" w:firstRow="1" w:lastRow="0" w:firstColumn="1" w:lastColumn="0" w:noHBand="0" w:noVBand="1"/>
      </w:tblPr>
      <w:tblGrid>
        <w:gridCol w:w="5265"/>
        <w:gridCol w:w="1065"/>
        <w:gridCol w:w="975"/>
        <w:gridCol w:w="1065"/>
        <w:gridCol w:w="765"/>
        <w:gridCol w:w="925"/>
      </w:tblGrid>
      <w:tr w:rsidR="00383B60" w:rsidRPr="00B87986" w14:paraId="4F3C134C" w14:textId="77777777" w:rsidTr="00536F39">
        <w:trPr>
          <w:tblHeader/>
        </w:trPr>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FEB89A" w14:textId="77777777" w:rsidR="00383B60" w:rsidRPr="00B87986" w:rsidRDefault="6AF2E0C0" w:rsidP="7B354645">
            <w:pPr>
              <w:spacing w:after="0"/>
              <w:jc w:val="center"/>
              <w:rPr>
                <w:rFonts w:ascii="Arial" w:eastAsia="Arial" w:hAnsi="Arial" w:cs="Arial"/>
                <w:b/>
                <w:bCs/>
              </w:rPr>
            </w:pPr>
            <w:r w:rsidRPr="7B354645">
              <w:rPr>
                <w:rFonts w:ascii="Arial" w:eastAsia="Arial" w:hAnsi="Arial" w:cs="Arial"/>
                <w:b/>
                <w:bCs/>
                <w:color w:val="000000" w:themeColor="text1"/>
                <w:sz w:val="22"/>
                <w:szCs w:val="22"/>
              </w:rPr>
              <w:t>Significance of Progress Marker Changes</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FCA9E9" w14:textId="77777777" w:rsidR="00383B60" w:rsidRPr="00B87986" w:rsidRDefault="6AF2E0C0" w:rsidP="7B354645">
            <w:pPr>
              <w:spacing w:after="0"/>
              <w:jc w:val="center"/>
              <w:rPr>
                <w:rFonts w:ascii="Arial" w:eastAsia="Arial" w:hAnsi="Arial" w:cs="Arial"/>
                <w:b/>
                <w:bCs/>
              </w:rPr>
            </w:pPr>
            <w:r w:rsidRPr="7B354645">
              <w:rPr>
                <w:rFonts w:ascii="Arial" w:eastAsia="Arial" w:hAnsi="Arial" w:cs="Arial"/>
                <w:b/>
                <w:bCs/>
                <w:color w:val="000000" w:themeColor="text1"/>
                <w:sz w:val="22"/>
                <w:szCs w:val="22"/>
              </w:rPr>
              <w:t>No Change</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0F31CE" w14:textId="77777777" w:rsidR="00383B60" w:rsidRPr="00B87986" w:rsidRDefault="6AF2E0C0" w:rsidP="7B354645">
            <w:pPr>
              <w:spacing w:after="0"/>
              <w:jc w:val="center"/>
              <w:rPr>
                <w:rFonts w:ascii="Arial" w:eastAsia="Arial" w:hAnsi="Arial" w:cs="Arial"/>
                <w:b/>
                <w:bCs/>
              </w:rPr>
            </w:pPr>
            <w:r w:rsidRPr="7B354645">
              <w:rPr>
                <w:rFonts w:ascii="Arial" w:eastAsia="Arial" w:hAnsi="Arial" w:cs="Arial"/>
                <w:b/>
                <w:bCs/>
                <w:color w:val="000000" w:themeColor="text1"/>
                <w:sz w:val="22"/>
                <w:szCs w:val="22"/>
              </w:rPr>
              <w:t>Low</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F65D84" w14:textId="77777777" w:rsidR="00383B60" w:rsidRPr="00B87986" w:rsidRDefault="6AF2E0C0" w:rsidP="7B354645">
            <w:pPr>
              <w:spacing w:after="0"/>
              <w:jc w:val="center"/>
              <w:rPr>
                <w:rFonts w:ascii="Arial" w:eastAsia="Arial" w:hAnsi="Arial" w:cs="Arial"/>
                <w:b/>
                <w:bCs/>
              </w:rPr>
            </w:pPr>
            <w:r w:rsidRPr="7B354645">
              <w:rPr>
                <w:rFonts w:ascii="Arial" w:eastAsia="Arial" w:hAnsi="Arial" w:cs="Arial"/>
                <w:b/>
                <w:bCs/>
                <w:color w:val="000000" w:themeColor="text1"/>
                <w:sz w:val="22"/>
                <w:szCs w:val="22"/>
              </w:rPr>
              <w:t>Medium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6E54D7" w14:textId="77777777" w:rsidR="00383B60" w:rsidRPr="00B87986" w:rsidRDefault="6AF2E0C0" w:rsidP="7B354645">
            <w:pPr>
              <w:spacing w:after="0"/>
              <w:jc w:val="center"/>
              <w:rPr>
                <w:rFonts w:ascii="Arial" w:eastAsia="Arial" w:hAnsi="Arial" w:cs="Arial"/>
                <w:b/>
                <w:bCs/>
              </w:rPr>
            </w:pPr>
            <w:r w:rsidRPr="7B354645">
              <w:rPr>
                <w:rFonts w:ascii="Arial" w:eastAsia="Arial" w:hAnsi="Arial" w:cs="Arial"/>
                <w:b/>
                <w:bCs/>
                <w:color w:val="000000" w:themeColor="text1"/>
                <w:sz w:val="22"/>
                <w:szCs w:val="22"/>
              </w:rPr>
              <w:t>High</w:t>
            </w: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3B98550" w14:textId="77777777" w:rsidR="00383B60" w:rsidRPr="00B87986" w:rsidRDefault="6AF2E0C0" w:rsidP="7B354645">
            <w:pPr>
              <w:spacing w:after="0"/>
              <w:jc w:val="center"/>
              <w:rPr>
                <w:rFonts w:ascii="Arial" w:eastAsia="Arial" w:hAnsi="Arial" w:cs="Arial"/>
                <w:b/>
                <w:bCs/>
              </w:rPr>
            </w:pPr>
            <w:r w:rsidRPr="7B354645">
              <w:rPr>
                <w:rFonts w:ascii="Arial" w:eastAsia="Arial" w:hAnsi="Arial" w:cs="Arial"/>
                <w:b/>
                <w:bCs/>
                <w:color w:val="000000" w:themeColor="text1"/>
                <w:sz w:val="22"/>
                <w:szCs w:val="22"/>
              </w:rPr>
              <w:t>Very High</w:t>
            </w:r>
          </w:p>
        </w:tc>
      </w:tr>
      <w:tr w:rsidR="00383B60" w:rsidRPr="00B87986" w14:paraId="483AAC50" w14:textId="77777777" w:rsidTr="7B354645">
        <w:trPr>
          <w:trHeight w:val="420"/>
        </w:trPr>
        <w:tc>
          <w:tcPr>
            <w:tcW w:w="10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58ED5"/>
            <w:tcMar>
              <w:top w:w="100" w:type="dxa"/>
              <w:left w:w="100" w:type="dxa"/>
              <w:bottom w:w="100" w:type="dxa"/>
              <w:right w:w="100" w:type="dxa"/>
            </w:tcMar>
            <w:hideMark/>
          </w:tcPr>
          <w:p w14:paraId="4EBD1E27" w14:textId="77777777" w:rsidR="00383B60" w:rsidRPr="00B87986" w:rsidRDefault="6AF2E0C0" w:rsidP="7B354645">
            <w:pPr>
              <w:spacing w:after="0"/>
              <w:rPr>
                <w:rFonts w:ascii="Arial" w:eastAsia="Arial" w:hAnsi="Arial" w:cs="Arial"/>
              </w:rPr>
            </w:pPr>
            <w:r w:rsidRPr="7B354645">
              <w:rPr>
                <w:rFonts w:ascii="Arial" w:eastAsia="Arial" w:hAnsi="Arial" w:cs="Arial"/>
                <w:i/>
                <w:iCs/>
                <w:color w:val="FFFFFF" w:themeColor="background1"/>
                <w:sz w:val="22"/>
                <w:szCs w:val="22"/>
              </w:rPr>
              <w:t>Expect to See</w:t>
            </w:r>
          </w:p>
        </w:tc>
      </w:tr>
      <w:tr w:rsidR="00383B60" w:rsidRPr="00B87986" w14:paraId="278BA1EF"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F1535B"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Every school recognizes and honors the strengths that educators, students and their families bring to the educational experience through active and consistent community engagement.</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1778CF"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82AA96"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D73367" w14:textId="76A87E4F"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BDA5F"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555431" w14:textId="77777777" w:rsidR="00383B60" w:rsidRPr="00B87986" w:rsidRDefault="00383B60" w:rsidP="7B354645">
            <w:pPr>
              <w:spacing w:after="0"/>
              <w:rPr>
                <w:rFonts w:ascii="Arial" w:eastAsia="Arial" w:hAnsi="Arial" w:cs="Arial"/>
              </w:rPr>
            </w:pPr>
          </w:p>
        </w:tc>
      </w:tr>
      <w:tr w:rsidR="00383B60" w:rsidRPr="00B87986" w14:paraId="31A55949"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D02844"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An equity lens is in place, adopted, and woven through all policies, procedures and practices.</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57564"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95827A"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BB539E" w14:textId="390287C6"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83B14F"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60688" w14:textId="77777777" w:rsidR="00383B60" w:rsidRPr="00B87986" w:rsidRDefault="00383B60" w:rsidP="7B354645">
            <w:pPr>
              <w:spacing w:after="0"/>
              <w:rPr>
                <w:rFonts w:ascii="Arial" w:eastAsia="Arial" w:hAnsi="Arial" w:cs="Arial"/>
              </w:rPr>
            </w:pPr>
          </w:p>
        </w:tc>
      </w:tr>
      <w:tr w:rsidR="00383B60" w:rsidRPr="00B87986" w14:paraId="2C041A0C"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5F231B"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Data teams are forming, and they frequently review data that inform a school’s decision-making processes, including barriers to engagement and attendance.</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D297A0"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0FC6A3"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44629C" w14:textId="311F8023"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87DD35"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3DE842" w14:textId="77777777" w:rsidR="00383B60" w:rsidRPr="00B87986" w:rsidRDefault="00383B60" w:rsidP="7B354645">
            <w:pPr>
              <w:spacing w:after="0"/>
              <w:rPr>
                <w:rFonts w:ascii="Arial" w:eastAsia="Arial" w:hAnsi="Arial" w:cs="Arial"/>
              </w:rPr>
            </w:pPr>
          </w:p>
        </w:tc>
      </w:tr>
      <w:tr w:rsidR="00383B60" w:rsidRPr="00B87986" w14:paraId="401887DD"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6811AE"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Schools and districts have an inventory of literacy assessments, tools, and curriculum being used. </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7B1974"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8C376D"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374AF4" w14:textId="208383F3"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43643B"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69135D" w14:textId="77777777" w:rsidR="00383B60" w:rsidRPr="00B87986" w:rsidRDefault="00383B60" w:rsidP="7B354645">
            <w:pPr>
              <w:spacing w:after="0"/>
              <w:rPr>
                <w:rFonts w:ascii="Arial" w:eastAsia="Arial" w:hAnsi="Arial" w:cs="Arial"/>
              </w:rPr>
            </w:pPr>
          </w:p>
        </w:tc>
      </w:tr>
      <w:tr w:rsidR="00383B60" w:rsidRPr="00B87986" w14:paraId="176EFE42"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210227"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Increased communication exists between educators and families about student growth, literacy trajectory, areas for improvement, and individualized supports are provided.</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5C55FA"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5B406B"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C33897" w14:textId="7069D4D2"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5ECC1A"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C8D3B8" w14:textId="77777777" w:rsidR="00383B60" w:rsidRPr="00B87986" w:rsidRDefault="00383B60" w:rsidP="7B354645">
            <w:pPr>
              <w:spacing w:after="0"/>
              <w:rPr>
                <w:rFonts w:ascii="Arial" w:eastAsia="Arial" w:hAnsi="Arial" w:cs="Arial"/>
              </w:rPr>
            </w:pPr>
          </w:p>
        </w:tc>
      </w:tr>
      <w:tr w:rsidR="00383B60" w:rsidRPr="00B87986" w14:paraId="101C9BC2" w14:textId="77777777" w:rsidTr="00536F39">
        <w:trPr>
          <w:trHeight w:val="1440"/>
        </w:trPr>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1CD73C"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Schools and districts co-develop and communicate a shared understanding (among educators, students, families and community members) of what it means to be on track by the end of the 9th Grade. </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79E78C"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B4BC07"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9E2E09" w14:textId="27166A6F" w:rsidR="00383B60" w:rsidRPr="00B87986" w:rsidRDefault="00383B60" w:rsidP="7B354645">
            <w:pPr>
              <w:spacing w:after="0"/>
              <w:rPr>
                <w:rFonts w:ascii="Arial" w:eastAsia="Arial" w:hAnsi="Arial" w:cs="Arial"/>
              </w:rPr>
            </w:pPr>
            <w:bookmarkStart w:id="0" w:name="_GoBack"/>
            <w:bookmarkEnd w:id="0"/>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58F2C7"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667829" w14:textId="77777777" w:rsidR="00383B60" w:rsidRPr="00B87986" w:rsidRDefault="00383B60" w:rsidP="7B354645">
            <w:pPr>
              <w:spacing w:after="0"/>
              <w:rPr>
                <w:rFonts w:ascii="Arial" w:eastAsia="Arial" w:hAnsi="Arial" w:cs="Arial"/>
              </w:rPr>
            </w:pPr>
          </w:p>
        </w:tc>
      </w:tr>
    </w:tbl>
    <w:p w14:paraId="11E95D95" w14:textId="0FCC340E" w:rsidR="00396F15" w:rsidRDefault="00396F15"/>
    <w:p w14:paraId="27F5B5A9" w14:textId="77777777" w:rsidR="00396F15" w:rsidRDefault="00396F15">
      <w:r>
        <w:br w:type="page"/>
      </w:r>
    </w:p>
    <w:p w14:paraId="077788EA" w14:textId="77777777" w:rsidR="0039462F" w:rsidRDefault="0039462F"/>
    <w:tbl>
      <w:tblPr>
        <w:tblW w:w="10060" w:type="dxa"/>
        <w:tblCellMar>
          <w:top w:w="15" w:type="dxa"/>
          <w:left w:w="15" w:type="dxa"/>
          <w:bottom w:w="15" w:type="dxa"/>
          <w:right w:w="15" w:type="dxa"/>
        </w:tblCellMar>
        <w:tblLook w:val="04A0" w:firstRow="1" w:lastRow="0" w:firstColumn="1" w:lastColumn="0" w:noHBand="0" w:noVBand="1"/>
      </w:tblPr>
      <w:tblGrid>
        <w:gridCol w:w="5265"/>
        <w:gridCol w:w="1065"/>
        <w:gridCol w:w="975"/>
        <w:gridCol w:w="1065"/>
        <w:gridCol w:w="765"/>
        <w:gridCol w:w="925"/>
      </w:tblGrid>
      <w:tr w:rsidR="7B354645" w14:paraId="474EA9B6" w14:textId="77777777" w:rsidTr="0039462F">
        <w:trPr>
          <w:trHeight w:val="885"/>
          <w:tblHeader/>
        </w:trPr>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5714A2" w14:textId="2C2E5B04" w:rsidR="7B354645" w:rsidRPr="0039462F" w:rsidRDefault="0F9DB6F7" w:rsidP="0039462F">
            <w:pPr>
              <w:spacing w:after="0"/>
              <w:jc w:val="center"/>
              <w:rPr>
                <w:rFonts w:ascii="Arial" w:eastAsia="Arial" w:hAnsi="Arial" w:cs="Arial"/>
                <w:b/>
                <w:bCs/>
              </w:rPr>
            </w:pPr>
            <w:r w:rsidRPr="7B354645">
              <w:rPr>
                <w:rFonts w:ascii="Arial" w:eastAsia="Arial" w:hAnsi="Arial" w:cs="Arial"/>
                <w:b/>
                <w:bCs/>
                <w:color w:val="000000" w:themeColor="text1"/>
                <w:sz w:val="22"/>
                <w:szCs w:val="22"/>
              </w:rPr>
              <w:t>Significance of Progress Marker Changes</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9A1A76" w14:textId="389068BC" w:rsidR="0F9DB6F7" w:rsidRDefault="0F9DB6F7" w:rsidP="7B354645">
            <w:pPr>
              <w:jc w:val="center"/>
              <w:rPr>
                <w:rFonts w:ascii="Arial" w:eastAsia="Arial" w:hAnsi="Arial" w:cs="Arial"/>
                <w:b/>
                <w:bCs/>
                <w:sz w:val="22"/>
                <w:szCs w:val="22"/>
              </w:rPr>
            </w:pPr>
            <w:r w:rsidRPr="7B354645">
              <w:rPr>
                <w:rFonts w:ascii="Arial" w:eastAsia="Arial" w:hAnsi="Arial" w:cs="Arial"/>
                <w:b/>
                <w:bCs/>
                <w:sz w:val="22"/>
                <w:szCs w:val="22"/>
              </w:rPr>
              <w:t>No Change</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A86451" w14:textId="0D419B02" w:rsidR="0F9DB6F7" w:rsidRDefault="0F9DB6F7" w:rsidP="7B354645">
            <w:pPr>
              <w:jc w:val="center"/>
              <w:rPr>
                <w:rFonts w:ascii="Arial" w:eastAsia="Arial" w:hAnsi="Arial" w:cs="Arial"/>
                <w:b/>
                <w:bCs/>
                <w:sz w:val="22"/>
                <w:szCs w:val="22"/>
              </w:rPr>
            </w:pPr>
            <w:r w:rsidRPr="7B354645">
              <w:rPr>
                <w:rFonts w:ascii="Arial" w:eastAsia="Arial" w:hAnsi="Arial" w:cs="Arial"/>
                <w:b/>
                <w:bCs/>
                <w:sz w:val="22"/>
                <w:szCs w:val="22"/>
              </w:rPr>
              <w:t>Low</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B3525E" w14:textId="7A6C27E5" w:rsidR="0F9DB6F7" w:rsidRDefault="0F9DB6F7" w:rsidP="7B354645">
            <w:pPr>
              <w:jc w:val="center"/>
              <w:rPr>
                <w:rFonts w:ascii="Arial" w:eastAsia="Arial" w:hAnsi="Arial" w:cs="Arial"/>
                <w:b/>
                <w:bCs/>
                <w:sz w:val="22"/>
                <w:szCs w:val="22"/>
              </w:rPr>
            </w:pPr>
            <w:r w:rsidRPr="7B354645">
              <w:rPr>
                <w:rFonts w:ascii="Arial" w:eastAsia="Arial" w:hAnsi="Arial" w:cs="Arial"/>
                <w:b/>
                <w:bCs/>
                <w:sz w:val="22"/>
                <w:szCs w:val="22"/>
              </w:rPr>
              <w:t>Medium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5466E9" w14:textId="20AF3CDC" w:rsidR="0F9DB6F7" w:rsidRDefault="0F9DB6F7" w:rsidP="7B354645">
            <w:pPr>
              <w:jc w:val="center"/>
              <w:rPr>
                <w:rFonts w:ascii="Arial" w:eastAsia="Arial" w:hAnsi="Arial" w:cs="Arial"/>
                <w:b/>
                <w:bCs/>
                <w:sz w:val="22"/>
                <w:szCs w:val="22"/>
              </w:rPr>
            </w:pPr>
            <w:r w:rsidRPr="7B354645">
              <w:rPr>
                <w:rFonts w:ascii="Arial" w:eastAsia="Arial" w:hAnsi="Arial" w:cs="Arial"/>
                <w:b/>
                <w:bCs/>
                <w:sz w:val="22"/>
                <w:szCs w:val="22"/>
              </w:rPr>
              <w:t>High</w:t>
            </w: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CCE2EB" w14:textId="7521CAB0" w:rsidR="0F9DB6F7" w:rsidRDefault="0F9DB6F7" w:rsidP="7B354645">
            <w:pPr>
              <w:jc w:val="center"/>
              <w:rPr>
                <w:rFonts w:ascii="Arial" w:eastAsia="Arial" w:hAnsi="Arial" w:cs="Arial"/>
                <w:b/>
                <w:bCs/>
                <w:sz w:val="22"/>
                <w:szCs w:val="22"/>
              </w:rPr>
            </w:pPr>
            <w:r w:rsidRPr="7B354645">
              <w:rPr>
                <w:rFonts w:ascii="Arial" w:eastAsia="Arial" w:hAnsi="Arial" w:cs="Arial"/>
                <w:b/>
                <w:bCs/>
                <w:sz w:val="22"/>
                <w:szCs w:val="22"/>
              </w:rPr>
              <w:t>Very High</w:t>
            </w:r>
          </w:p>
        </w:tc>
      </w:tr>
      <w:tr w:rsidR="00383B60" w:rsidRPr="00B87986" w14:paraId="16416929" w14:textId="77777777" w:rsidTr="7B354645">
        <w:trPr>
          <w:trHeight w:val="420"/>
        </w:trPr>
        <w:tc>
          <w:tcPr>
            <w:tcW w:w="10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58ED5"/>
            <w:tcMar>
              <w:top w:w="100" w:type="dxa"/>
              <w:left w:w="100" w:type="dxa"/>
              <w:bottom w:w="100" w:type="dxa"/>
              <w:right w:w="100" w:type="dxa"/>
            </w:tcMar>
            <w:hideMark/>
          </w:tcPr>
          <w:p w14:paraId="3490134E" w14:textId="77777777" w:rsidR="00383B60" w:rsidRPr="00B87986" w:rsidRDefault="6AF2E0C0" w:rsidP="7B354645">
            <w:pPr>
              <w:spacing w:after="0"/>
              <w:rPr>
                <w:rFonts w:ascii="Arial" w:eastAsia="Arial" w:hAnsi="Arial" w:cs="Arial"/>
              </w:rPr>
            </w:pPr>
            <w:r w:rsidRPr="7B354645">
              <w:rPr>
                <w:rFonts w:ascii="Arial" w:eastAsia="Arial" w:hAnsi="Arial" w:cs="Arial"/>
                <w:i/>
                <w:iCs/>
                <w:color w:val="FFFFFF" w:themeColor="background1"/>
                <w:sz w:val="22"/>
                <w:szCs w:val="22"/>
              </w:rPr>
              <w:t>Like to See</w:t>
            </w:r>
          </w:p>
        </w:tc>
      </w:tr>
      <w:tr w:rsidR="00383B60" w:rsidRPr="00B87986" w14:paraId="4B2E1253"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6C0ADB"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Every school has effective foundational learning practices in place including safe, welcoming classroom environments, social-emotional learning, trauma-informed practices, behavioral supports, and culturally sustaining practices.</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E95FE7"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1113C8"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30CAF4"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E6D0AE"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E0551D" w14:textId="77777777" w:rsidR="00383B60" w:rsidRPr="00B87986" w:rsidRDefault="00383B60" w:rsidP="7B354645">
            <w:pPr>
              <w:spacing w:after="0"/>
              <w:rPr>
                <w:rFonts w:ascii="Arial" w:eastAsia="Arial" w:hAnsi="Arial" w:cs="Arial"/>
              </w:rPr>
            </w:pPr>
          </w:p>
        </w:tc>
      </w:tr>
      <w:tr w:rsidR="00383B60" w:rsidRPr="00B87986" w14:paraId="31D6EF5C"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81DD5C"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Educators use student-centered approaches to foster student voice, reinforce student engagement and motivation, and increase academic achievement. </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15D8C8"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2A39A4"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F1F8E8"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E6BC30"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CE6A75" w14:textId="77777777" w:rsidR="00383B60" w:rsidRPr="00B87986" w:rsidRDefault="00383B60" w:rsidP="7B354645">
            <w:pPr>
              <w:spacing w:after="0"/>
              <w:rPr>
                <w:rFonts w:ascii="Arial" w:eastAsia="Arial" w:hAnsi="Arial" w:cs="Arial"/>
              </w:rPr>
            </w:pPr>
          </w:p>
        </w:tc>
      </w:tr>
      <w:tr w:rsidR="00383B60" w:rsidRPr="00B87986" w14:paraId="7B953040"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A962A2"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Dedicated time for professional learning and evaluation tools are in place to see if policies/procedures are adequately meeting the needs of students.</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399BE6"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1E7F20"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FFCDCA"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8665DE"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1FEEB4A" w14:textId="77777777" w:rsidR="00383B60" w:rsidRPr="00B87986" w:rsidRDefault="00383B60" w:rsidP="7B354645">
            <w:pPr>
              <w:spacing w:after="0"/>
              <w:rPr>
                <w:rFonts w:ascii="Arial" w:eastAsia="Arial" w:hAnsi="Arial" w:cs="Arial"/>
              </w:rPr>
            </w:pPr>
          </w:p>
        </w:tc>
      </w:tr>
      <w:tr w:rsidR="00383B60" w:rsidRPr="00B87986" w14:paraId="795EA0B0"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568F433"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Comprehensive literacy strategies, including professional development plans for educators, are documented and communicated to staff, students (developmentally appropriate), and families. </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66D0033"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AD7CCB"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995089"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B37AF9"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818F2F" w14:textId="77777777" w:rsidR="00383B60" w:rsidRPr="00B87986" w:rsidRDefault="00383B60" w:rsidP="7B354645">
            <w:pPr>
              <w:spacing w:after="0"/>
              <w:rPr>
                <w:rFonts w:ascii="Arial" w:eastAsia="Arial" w:hAnsi="Arial" w:cs="Arial"/>
              </w:rPr>
            </w:pPr>
          </w:p>
        </w:tc>
      </w:tr>
      <w:tr w:rsidR="00383B60" w:rsidRPr="00B87986" w14:paraId="329E882E"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477CFE"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An audit of 9th grade course scheduling is conducted, accounting for student core and support course placement, and disaggregated by student focal groups.</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92FC41"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E43D9A"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1C1DAE"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AB62CC"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F9E3A1" w14:textId="77777777" w:rsidR="00383B60" w:rsidRPr="00B87986" w:rsidRDefault="00383B60" w:rsidP="7B354645">
            <w:pPr>
              <w:spacing w:after="0"/>
              <w:rPr>
                <w:rFonts w:ascii="Arial" w:eastAsia="Arial" w:hAnsi="Arial" w:cs="Arial"/>
              </w:rPr>
            </w:pPr>
          </w:p>
        </w:tc>
      </w:tr>
      <w:tr w:rsidR="00383B60" w:rsidRPr="00B87986" w14:paraId="71956AD7" w14:textId="77777777" w:rsidTr="7B354645">
        <w:trPr>
          <w:trHeight w:val="1920"/>
        </w:trPr>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DB2DBF" w14:textId="77777777" w:rsidR="00383B60" w:rsidRPr="00B87986" w:rsidRDefault="6AF2E0C0" w:rsidP="0039462F">
            <w:pPr>
              <w:spacing w:before="60" w:after="60"/>
              <w:rPr>
                <w:rFonts w:ascii="Arial" w:eastAsia="Arial" w:hAnsi="Arial" w:cs="Arial"/>
              </w:rPr>
            </w:pPr>
            <w:r w:rsidRPr="7B354645">
              <w:rPr>
                <w:rFonts w:ascii="Arial" w:eastAsia="Arial" w:hAnsi="Arial" w:cs="Arial"/>
                <w:color w:val="000000" w:themeColor="text1"/>
                <w:sz w:val="22"/>
                <w:szCs w:val="22"/>
              </w:rPr>
              <w:t>Schools strengthen partnerships with active community organizations and partners, including local public health, businesses, faith communities, tribal leaders, and others. </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76B47B"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F6A015"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6837D2"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32463C"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BD488F" w14:textId="77777777" w:rsidR="00383B60" w:rsidRPr="00B87986" w:rsidRDefault="00383B60" w:rsidP="7B354645">
            <w:pPr>
              <w:spacing w:after="0"/>
              <w:rPr>
                <w:rFonts w:ascii="Arial" w:eastAsia="Arial" w:hAnsi="Arial" w:cs="Arial"/>
              </w:rPr>
            </w:pPr>
          </w:p>
        </w:tc>
      </w:tr>
    </w:tbl>
    <w:p w14:paraId="3DF1CDFF" w14:textId="33C708FD" w:rsidR="0039462F" w:rsidRDefault="0039462F"/>
    <w:p w14:paraId="75B0A899" w14:textId="77777777" w:rsidR="0039462F" w:rsidRDefault="0039462F">
      <w:r>
        <w:br w:type="page"/>
      </w:r>
    </w:p>
    <w:p w14:paraId="5B42FBE9" w14:textId="77777777" w:rsidR="0039462F" w:rsidRDefault="0039462F"/>
    <w:tbl>
      <w:tblPr>
        <w:tblW w:w="10060" w:type="dxa"/>
        <w:tblCellMar>
          <w:top w:w="15" w:type="dxa"/>
          <w:left w:w="15" w:type="dxa"/>
          <w:bottom w:w="15" w:type="dxa"/>
          <w:right w:w="15" w:type="dxa"/>
        </w:tblCellMar>
        <w:tblLook w:val="04A0" w:firstRow="1" w:lastRow="0" w:firstColumn="1" w:lastColumn="0" w:noHBand="0" w:noVBand="1"/>
      </w:tblPr>
      <w:tblGrid>
        <w:gridCol w:w="5265"/>
        <w:gridCol w:w="1065"/>
        <w:gridCol w:w="975"/>
        <w:gridCol w:w="1065"/>
        <w:gridCol w:w="765"/>
        <w:gridCol w:w="925"/>
      </w:tblGrid>
      <w:tr w:rsidR="7B354645" w14:paraId="555419A2" w14:textId="77777777" w:rsidTr="7B354645">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741F4D" w14:textId="77777777" w:rsidR="3F3BE570" w:rsidRDefault="3F3BE570" w:rsidP="7B354645">
            <w:pPr>
              <w:spacing w:after="0"/>
              <w:jc w:val="center"/>
              <w:rPr>
                <w:rFonts w:ascii="Arial" w:eastAsia="Arial" w:hAnsi="Arial" w:cs="Arial"/>
                <w:b/>
                <w:bCs/>
              </w:rPr>
            </w:pPr>
            <w:r w:rsidRPr="7B354645">
              <w:rPr>
                <w:rFonts w:ascii="Arial" w:eastAsia="Arial" w:hAnsi="Arial" w:cs="Arial"/>
                <w:b/>
                <w:bCs/>
                <w:color w:val="000000" w:themeColor="text1"/>
                <w:sz w:val="22"/>
                <w:szCs w:val="22"/>
              </w:rPr>
              <w:t>Significance of Progress Marker Changes</w:t>
            </w:r>
          </w:p>
          <w:p w14:paraId="31BBE6E6" w14:textId="3D90AD2E" w:rsidR="7B354645" w:rsidRDefault="7B354645" w:rsidP="7B354645">
            <w:pPr>
              <w:jc w:val="center"/>
              <w:rPr>
                <w:rFonts w:ascii="Arial" w:eastAsia="Arial" w:hAnsi="Arial" w:cs="Arial"/>
                <w:color w:val="000000" w:themeColor="text1"/>
                <w:sz w:val="22"/>
                <w:szCs w:val="22"/>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A5D8C0E" w14:textId="66E4F523" w:rsidR="3F3BE570" w:rsidRDefault="3F3BE570" w:rsidP="7B354645">
            <w:pPr>
              <w:jc w:val="center"/>
              <w:rPr>
                <w:rFonts w:ascii="Arial" w:eastAsia="Arial" w:hAnsi="Arial" w:cs="Arial"/>
                <w:b/>
                <w:bCs/>
                <w:sz w:val="22"/>
                <w:szCs w:val="22"/>
              </w:rPr>
            </w:pPr>
            <w:r w:rsidRPr="7B354645">
              <w:rPr>
                <w:rFonts w:ascii="Arial" w:eastAsia="Arial" w:hAnsi="Arial" w:cs="Arial"/>
                <w:b/>
                <w:bCs/>
                <w:sz w:val="22"/>
                <w:szCs w:val="22"/>
              </w:rPr>
              <w:t>No Change</w:t>
            </w: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A7C048" w14:textId="371C4DBE" w:rsidR="3F3BE570" w:rsidRDefault="3F3BE570" w:rsidP="7B354645">
            <w:pPr>
              <w:jc w:val="center"/>
              <w:rPr>
                <w:rFonts w:ascii="Arial" w:eastAsia="Arial" w:hAnsi="Arial" w:cs="Arial"/>
                <w:b/>
                <w:bCs/>
                <w:sz w:val="22"/>
                <w:szCs w:val="22"/>
              </w:rPr>
            </w:pPr>
            <w:r w:rsidRPr="7B354645">
              <w:rPr>
                <w:rFonts w:ascii="Arial" w:eastAsia="Arial" w:hAnsi="Arial" w:cs="Arial"/>
                <w:b/>
                <w:bCs/>
                <w:sz w:val="22"/>
                <w:szCs w:val="22"/>
              </w:rPr>
              <w:t xml:space="preserve">Low </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69416D" w14:textId="036AF8C7" w:rsidR="3F3BE570" w:rsidRDefault="3F3BE570" w:rsidP="7B354645">
            <w:pPr>
              <w:jc w:val="center"/>
              <w:rPr>
                <w:rFonts w:ascii="Arial" w:eastAsia="Arial" w:hAnsi="Arial" w:cs="Arial"/>
                <w:b/>
                <w:bCs/>
                <w:sz w:val="22"/>
                <w:szCs w:val="22"/>
              </w:rPr>
            </w:pPr>
            <w:r w:rsidRPr="7B354645">
              <w:rPr>
                <w:rFonts w:ascii="Arial" w:eastAsia="Arial" w:hAnsi="Arial" w:cs="Arial"/>
                <w:b/>
                <w:bCs/>
                <w:sz w:val="22"/>
                <w:szCs w:val="22"/>
              </w:rPr>
              <w:t>Medium</w:t>
            </w: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6B6F51" w14:textId="39C74648" w:rsidR="3F3BE570" w:rsidRDefault="3F3BE570" w:rsidP="7B354645">
            <w:pPr>
              <w:jc w:val="center"/>
              <w:rPr>
                <w:rFonts w:ascii="Arial" w:eastAsia="Arial" w:hAnsi="Arial" w:cs="Arial"/>
                <w:b/>
                <w:bCs/>
                <w:sz w:val="22"/>
                <w:szCs w:val="22"/>
              </w:rPr>
            </w:pPr>
            <w:r w:rsidRPr="7B354645">
              <w:rPr>
                <w:rFonts w:ascii="Arial" w:eastAsia="Arial" w:hAnsi="Arial" w:cs="Arial"/>
                <w:b/>
                <w:bCs/>
                <w:sz w:val="22"/>
                <w:szCs w:val="22"/>
              </w:rPr>
              <w:t>High</w:t>
            </w: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AB2D59" w14:textId="20F74F61" w:rsidR="3F3BE570" w:rsidRDefault="3F3BE570" w:rsidP="7B354645">
            <w:pPr>
              <w:jc w:val="center"/>
              <w:rPr>
                <w:rFonts w:ascii="Arial" w:eastAsia="Arial" w:hAnsi="Arial" w:cs="Arial"/>
                <w:b/>
                <w:bCs/>
                <w:sz w:val="22"/>
                <w:szCs w:val="22"/>
              </w:rPr>
            </w:pPr>
            <w:r w:rsidRPr="7B354645">
              <w:rPr>
                <w:rFonts w:ascii="Arial" w:eastAsia="Arial" w:hAnsi="Arial" w:cs="Arial"/>
                <w:b/>
                <w:bCs/>
                <w:sz w:val="22"/>
                <w:szCs w:val="22"/>
              </w:rPr>
              <w:t>Very High</w:t>
            </w:r>
          </w:p>
        </w:tc>
      </w:tr>
      <w:tr w:rsidR="00383B60" w:rsidRPr="00B87986" w14:paraId="434027B1" w14:textId="77777777" w:rsidTr="7B354645">
        <w:trPr>
          <w:trHeight w:val="420"/>
        </w:trPr>
        <w:tc>
          <w:tcPr>
            <w:tcW w:w="1006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58ED5"/>
            <w:tcMar>
              <w:top w:w="100" w:type="dxa"/>
              <w:left w:w="100" w:type="dxa"/>
              <w:bottom w:w="100" w:type="dxa"/>
              <w:right w:w="100" w:type="dxa"/>
            </w:tcMar>
            <w:hideMark/>
          </w:tcPr>
          <w:p w14:paraId="0C30B298" w14:textId="77777777" w:rsidR="00383B60" w:rsidRPr="00B87986" w:rsidRDefault="6AF2E0C0" w:rsidP="7B354645">
            <w:pPr>
              <w:spacing w:after="0"/>
              <w:rPr>
                <w:rFonts w:ascii="Arial" w:eastAsia="Arial" w:hAnsi="Arial" w:cs="Arial"/>
              </w:rPr>
            </w:pPr>
            <w:r w:rsidRPr="7B354645">
              <w:rPr>
                <w:rFonts w:ascii="Arial" w:eastAsia="Arial" w:hAnsi="Arial" w:cs="Arial"/>
                <w:i/>
                <w:iCs/>
                <w:color w:val="FFFFFF" w:themeColor="background1"/>
                <w:sz w:val="22"/>
                <w:szCs w:val="22"/>
              </w:rPr>
              <w:t>Love to See</w:t>
            </w:r>
          </w:p>
        </w:tc>
      </w:tr>
      <w:tr w:rsidR="00383B60" w:rsidRPr="00B87986" w14:paraId="3EFEE2AC" w14:textId="77777777" w:rsidTr="7B354645">
        <w:trPr>
          <w:trHeight w:val="420"/>
        </w:trPr>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F3F8D2B" w14:textId="77777777" w:rsidR="00383B60" w:rsidRPr="00B87986" w:rsidRDefault="6AF2E0C0" w:rsidP="7B354645">
            <w:pPr>
              <w:spacing w:before="240" w:after="240"/>
              <w:rPr>
                <w:rFonts w:ascii="Arial" w:eastAsia="Arial" w:hAnsi="Arial" w:cs="Arial"/>
              </w:rPr>
            </w:pPr>
            <w:r w:rsidRPr="7B354645">
              <w:rPr>
                <w:rFonts w:ascii="Arial" w:eastAsia="Arial" w:hAnsi="Arial" w:cs="Arial"/>
                <w:color w:val="000000" w:themeColor="text1"/>
                <w:sz w:val="22"/>
                <w:szCs w:val="22"/>
              </w:rPr>
              <w:t>Educators have a balanced assessment system in place to help them identify student learning in the areas of reading, writing, research, speaking, and listening that are clearly connected to Oregon’s English Language Arts and Literacy Standards.</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175243"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BB8B30"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D788C6"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A71A0E"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E9F43F4" w14:textId="77777777" w:rsidR="00383B60" w:rsidRPr="00B87986" w:rsidRDefault="00383B60" w:rsidP="7B354645">
            <w:pPr>
              <w:spacing w:after="0"/>
              <w:rPr>
                <w:rFonts w:ascii="Arial" w:eastAsia="Arial" w:hAnsi="Arial" w:cs="Arial"/>
              </w:rPr>
            </w:pPr>
          </w:p>
        </w:tc>
      </w:tr>
      <w:tr w:rsidR="00383B60" w:rsidRPr="00B87986" w14:paraId="70A125F1" w14:textId="77777777" w:rsidTr="7B354645">
        <w:trPr>
          <w:trHeight w:val="420"/>
        </w:trPr>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4AC437" w14:textId="77777777" w:rsidR="00383B60" w:rsidRPr="00B87986" w:rsidRDefault="6AF2E0C0" w:rsidP="7B354645">
            <w:pPr>
              <w:spacing w:before="240" w:after="240"/>
              <w:rPr>
                <w:rFonts w:ascii="Arial" w:eastAsia="Arial" w:hAnsi="Arial" w:cs="Arial"/>
              </w:rPr>
            </w:pPr>
            <w:r w:rsidRPr="7B354645">
              <w:rPr>
                <w:rFonts w:ascii="Arial" w:eastAsia="Arial" w:hAnsi="Arial" w:cs="Arial"/>
                <w:color w:val="000000" w:themeColor="text1"/>
                <w:sz w:val="22"/>
                <w:szCs w:val="22"/>
              </w:rPr>
              <w:t>School districts have a process to identify and analyze the barriers that disconnect students from their educational goals and/or impede students from graduating on time.</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5642C0"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4BB89B"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F61211"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81FBE09"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CA5163" w14:textId="77777777" w:rsidR="00383B60" w:rsidRPr="00B87986" w:rsidRDefault="00383B60" w:rsidP="7B354645">
            <w:pPr>
              <w:spacing w:after="0"/>
              <w:rPr>
                <w:rFonts w:ascii="Arial" w:eastAsia="Arial" w:hAnsi="Arial" w:cs="Arial"/>
              </w:rPr>
            </w:pPr>
          </w:p>
        </w:tc>
      </w:tr>
      <w:tr w:rsidR="00383B60" w:rsidRPr="00B87986" w14:paraId="00245C4C" w14:textId="77777777" w:rsidTr="7B354645">
        <w:trPr>
          <w:trHeight w:val="420"/>
        </w:trPr>
        <w:tc>
          <w:tcPr>
            <w:tcW w:w="5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98CBA" w14:textId="77777777" w:rsidR="00383B60" w:rsidRPr="00B87986" w:rsidRDefault="6AF2E0C0" w:rsidP="7B354645">
            <w:pPr>
              <w:spacing w:before="240" w:after="240"/>
              <w:rPr>
                <w:rFonts w:ascii="Arial" w:eastAsia="Arial" w:hAnsi="Arial" w:cs="Arial"/>
              </w:rPr>
            </w:pPr>
            <w:r w:rsidRPr="7B354645">
              <w:rPr>
                <w:rFonts w:ascii="Arial" w:eastAsia="Arial" w:hAnsi="Arial" w:cs="Arial"/>
                <w:color w:val="000000" w:themeColor="text1"/>
                <w:sz w:val="22"/>
                <w:szCs w:val="22"/>
              </w:rPr>
              <w:t>Students have avenues to share and communicate their dreams and aspirations at all levels, including a clear picture of the contributions and next steps they plan to take after they graduate from high school. </w:t>
            </w: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D8B747" w14:textId="77777777" w:rsidR="00383B60" w:rsidRPr="00B87986" w:rsidRDefault="00383B60" w:rsidP="7B354645">
            <w:pPr>
              <w:spacing w:after="0"/>
              <w:rPr>
                <w:rFonts w:ascii="Arial" w:eastAsia="Arial" w:hAnsi="Arial" w:cs="Arial"/>
              </w:rPr>
            </w:pPr>
          </w:p>
        </w:tc>
        <w:tc>
          <w:tcPr>
            <w:tcW w:w="9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FBF46F" w14:textId="77777777" w:rsidR="00383B60" w:rsidRPr="00B87986" w:rsidRDefault="00383B60" w:rsidP="7B354645">
            <w:pPr>
              <w:spacing w:after="0"/>
              <w:rPr>
                <w:rFonts w:ascii="Arial" w:eastAsia="Arial" w:hAnsi="Arial" w:cs="Arial"/>
              </w:rPr>
            </w:pPr>
          </w:p>
        </w:tc>
        <w:tc>
          <w:tcPr>
            <w:tcW w:w="1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DD37C4" w14:textId="77777777" w:rsidR="00383B60" w:rsidRPr="00B87986" w:rsidRDefault="00383B60" w:rsidP="7B354645">
            <w:pPr>
              <w:spacing w:after="0"/>
              <w:rPr>
                <w:rFonts w:ascii="Arial" w:eastAsia="Arial" w:hAnsi="Arial" w:cs="Arial"/>
              </w:rPr>
            </w:pPr>
          </w:p>
        </w:tc>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B13431" w14:textId="77777777" w:rsidR="00383B60" w:rsidRPr="00B87986" w:rsidRDefault="00383B60" w:rsidP="7B354645">
            <w:pPr>
              <w:spacing w:after="0"/>
              <w:rPr>
                <w:rFonts w:ascii="Arial" w:eastAsia="Arial" w:hAnsi="Arial" w:cs="Arial"/>
              </w:rPr>
            </w:pPr>
          </w:p>
        </w:tc>
        <w:tc>
          <w:tcPr>
            <w:tcW w:w="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2C1B68" w14:textId="77777777" w:rsidR="00383B60" w:rsidRPr="00B87986" w:rsidRDefault="00383B60" w:rsidP="7B354645">
            <w:pPr>
              <w:spacing w:after="0"/>
              <w:rPr>
                <w:rFonts w:ascii="Arial" w:eastAsia="Arial" w:hAnsi="Arial" w:cs="Arial"/>
              </w:rPr>
            </w:pPr>
          </w:p>
        </w:tc>
      </w:tr>
    </w:tbl>
    <w:p w14:paraId="2CC077DF" w14:textId="77777777" w:rsidR="00B00F77" w:rsidRPr="00B87986" w:rsidRDefault="00B00F77"/>
    <w:sectPr w:rsidR="00B00F77" w:rsidRPr="00B87986" w:rsidSect="00536F39">
      <w:headerReference w:type="default" r:id="rId12"/>
      <w:footerReference w:type="default" r:id="rId13"/>
      <w:pgSz w:w="12240" w:h="15840"/>
      <w:pgMar w:top="1440" w:right="1080" w:bottom="810" w:left="1080" w:header="630" w:footer="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7305" w14:textId="77777777" w:rsidR="003A09E5" w:rsidRDefault="003A09E5" w:rsidP="00E155D0">
      <w:pPr>
        <w:spacing w:after="0"/>
      </w:pPr>
      <w:r>
        <w:separator/>
      </w:r>
    </w:p>
  </w:endnote>
  <w:endnote w:type="continuationSeparator" w:id="0">
    <w:p w14:paraId="1D212D73" w14:textId="77777777" w:rsidR="003A09E5" w:rsidRDefault="003A09E5" w:rsidP="00E155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0814" w14:textId="7E874EB9" w:rsidR="7B354645" w:rsidRDefault="7B354645" w:rsidP="7B354645">
    <w:pPr>
      <w:pStyle w:val="Footer"/>
      <w:jc w:val="right"/>
    </w:pPr>
    <w:r>
      <w:fldChar w:fldCharType="begin"/>
    </w:r>
    <w:r>
      <w:instrText>PAGE</w:instrText>
    </w:r>
    <w:r>
      <w:fldChar w:fldCharType="separate"/>
    </w:r>
    <w:r w:rsidR="00BC0FFA">
      <w:rPr>
        <w:noProof/>
      </w:rPr>
      <w:t>5</w:t>
    </w:r>
    <w:r>
      <w:fldChar w:fldCharType="end"/>
    </w:r>
  </w:p>
  <w:p w14:paraId="07D729BC" w14:textId="34113A61" w:rsidR="226BF5B5" w:rsidRDefault="226BF5B5" w:rsidP="226BF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DB74" w14:textId="77777777" w:rsidR="003A09E5" w:rsidRDefault="003A09E5" w:rsidP="00E155D0">
      <w:pPr>
        <w:spacing w:after="0"/>
      </w:pPr>
      <w:r>
        <w:separator/>
      </w:r>
    </w:p>
  </w:footnote>
  <w:footnote w:type="continuationSeparator" w:id="0">
    <w:p w14:paraId="56088B6C" w14:textId="77777777" w:rsidR="003A09E5" w:rsidRDefault="003A09E5" w:rsidP="00E155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5CBF" w14:textId="2F8F784E" w:rsidR="00E155D0" w:rsidRPr="001A5B1F" w:rsidRDefault="00E155D0" w:rsidP="001A5B1F">
    <w:pPr>
      <w:pStyle w:val="Header"/>
      <w:jc w:val="center"/>
      <w:rPr>
        <w:sz w:val="28"/>
        <w:szCs w:val="28"/>
      </w:rPr>
    </w:pPr>
    <w:r w:rsidRPr="001A5B1F">
      <w:rPr>
        <w:noProof/>
        <w:sz w:val="28"/>
        <w:szCs w:val="28"/>
      </w:rPr>
      <w:drawing>
        <wp:anchor distT="0" distB="0" distL="114300" distR="114300" simplePos="0" relativeHeight="251658240" behindDoc="1" locked="0" layoutInCell="1" allowOverlap="1" wp14:anchorId="70426DCB" wp14:editId="0C4691DE">
          <wp:simplePos x="0" y="0"/>
          <wp:positionH relativeFrom="column">
            <wp:posOffset>5288280</wp:posOffset>
          </wp:positionH>
          <wp:positionV relativeFrom="paragraph">
            <wp:posOffset>-361950</wp:posOffset>
          </wp:positionV>
          <wp:extent cx="944880" cy="810895"/>
          <wp:effectExtent l="0" t="0" r="7620" b="8255"/>
          <wp:wrapTight wrapText="bothSides">
            <wp:wrapPolygon edited="0">
              <wp:start x="0" y="0"/>
              <wp:lineTo x="0" y="21312"/>
              <wp:lineTo x="21339" y="21312"/>
              <wp:lineTo x="21339" y="0"/>
              <wp:lineTo x="0" y="0"/>
            </wp:wrapPolygon>
          </wp:wrapTight>
          <wp:docPr id="23" name="Picture 23"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10895"/>
                  </a:xfrm>
                  <a:prstGeom prst="rect">
                    <a:avLst/>
                  </a:prstGeom>
                  <a:noFill/>
                </pic:spPr>
              </pic:pic>
            </a:graphicData>
          </a:graphic>
        </wp:anchor>
      </w:drawing>
    </w:r>
    <w:r w:rsidR="7B354645" w:rsidRPr="001A5B1F">
      <w:rPr>
        <w:sz w:val="28"/>
        <w:szCs w:val="28"/>
      </w:rPr>
      <w:t xml:space="preserve">Annual Report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EF2"/>
    <w:multiLevelType w:val="multilevel"/>
    <w:tmpl w:val="1D02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54670"/>
    <w:multiLevelType w:val="multilevel"/>
    <w:tmpl w:val="EB302D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D3A42B9"/>
    <w:multiLevelType w:val="multilevel"/>
    <w:tmpl w:val="0C0A2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F7AF6"/>
    <w:multiLevelType w:val="multilevel"/>
    <w:tmpl w:val="0BFAE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66A01"/>
    <w:multiLevelType w:val="hybridMultilevel"/>
    <w:tmpl w:val="00980C22"/>
    <w:lvl w:ilvl="0" w:tplc="B73AE59A">
      <w:start w:val="1"/>
      <w:numFmt w:val="decimal"/>
      <w:lvlText w:val="%1."/>
      <w:lvlJc w:val="left"/>
      <w:pPr>
        <w:ind w:left="360" w:hanging="360"/>
      </w:pPr>
    </w:lvl>
    <w:lvl w:ilvl="1" w:tplc="FE3A931A">
      <w:start w:val="1"/>
      <w:numFmt w:val="lowerLetter"/>
      <w:lvlText w:val="%2."/>
      <w:lvlJc w:val="left"/>
      <w:pPr>
        <w:ind w:left="1080" w:hanging="360"/>
      </w:pPr>
    </w:lvl>
    <w:lvl w:ilvl="2" w:tplc="CFD6B940">
      <w:start w:val="1"/>
      <w:numFmt w:val="lowerRoman"/>
      <w:lvlText w:val="%3."/>
      <w:lvlJc w:val="right"/>
      <w:pPr>
        <w:ind w:left="1800" w:hanging="180"/>
      </w:pPr>
    </w:lvl>
    <w:lvl w:ilvl="3" w:tplc="709C9404">
      <w:start w:val="1"/>
      <w:numFmt w:val="decimal"/>
      <w:lvlText w:val="%4."/>
      <w:lvlJc w:val="left"/>
      <w:pPr>
        <w:ind w:left="2520" w:hanging="360"/>
      </w:pPr>
    </w:lvl>
    <w:lvl w:ilvl="4" w:tplc="EC0651A4">
      <w:start w:val="1"/>
      <w:numFmt w:val="lowerLetter"/>
      <w:lvlText w:val="%5."/>
      <w:lvlJc w:val="left"/>
      <w:pPr>
        <w:ind w:left="3240" w:hanging="360"/>
      </w:pPr>
    </w:lvl>
    <w:lvl w:ilvl="5" w:tplc="6D480492">
      <w:start w:val="1"/>
      <w:numFmt w:val="lowerRoman"/>
      <w:lvlText w:val="%6."/>
      <w:lvlJc w:val="right"/>
      <w:pPr>
        <w:ind w:left="3960" w:hanging="180"/>
      </w:pPr>
    </w:lvl>
    <w:lvl w:ilvl="6" w:tplc="C22EF304">
      <w:start w:val="1"/>
      <w:numFmt w:val="decimal"/>
      <w:lvlText w:val="%7."/>
      <w:lvlJc w:val="left"/>
      <w:pPr>
        <w:ind w:left="4680" w:hanging="360"/>
      </w:pPr>
    </w:lvl>
    <w:lvl w:ilvl="7" w:tplc="6B74A686">
      <w:start w:val="1"/>
      <w:numFmt w:val="lowerLetter"/>
      <w:lvlText w:val="%8."/>
      <w:lvlJc w:val="left"/>
      <w:pPr>
        <w:ind w:left="5400" w:hanging="360"/>
      </w:pPr>
    </w:lvl>
    <w:lvl w:ilvl="8" w:tplc="D4E60132">
      <w:start w:val="1"/>
      <w:numFmt w:val="lowerRoman"/>
      <w:lvlText w:val="%9."/>
      <w:lvlJc w:val="right"/>
      <w:pPr>
        <w:ind w:left="6120" w:hanging="180"/>
      </w:pPr>
    </w:lvl>
  </w:abstractNum>
  <w:abstractNum w:abstractNumId="5" w15:restartNumberingAfterBreak="0">
    <w:nsid w:val="3E063E97"/>
    <w:multiLevelType w:val="multilevel"/>
    <w:tmpl w:val="BFDE2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136C0"/>
    <w:multiLevelType w:val="multilevel"/>
    <w:tmpl w:val="5C22D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D19E6"/>
    <w:multiLevelType w:val="hybridMultilevel"/>
    <w:tmpl w:val="A70C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0"/>
    <w:lvlOverride w:ilvl="0">
      <w:lvl w:ilvl="0">
        <w:numFmt w:val="lowerLetter"/>
        <w:lvlText w:val="%1."/>
        <w:lvlJc w:val="left"/>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D0"/>
    <w:rsid w:val="00040F30"/>
    <w:rsid w:val="00041F94"/>
    <w:rsid w:val="000462A8"/>
    <w:rsid w:val="000506CB"/>
    <w:rsid w:val="0009345E"/>
    <w:rsid w:val="000C14A2"/>
    <w:rsid w:val="000D36B7"/>
    <w:rsid w:val="000E7BC7"/>
    <w:rsid w:val="00187FD9"/>
    <w:rsid w:val="001A5B1F"/>
    <w:rsid w:val="0022037B"/>
    <w:rsid w:val="00223DAF"/>
    <w:rsid w:val="00295954"/>
    <w:rsid w:val="002D37BB"/>
    <w:rsid w:val="00300E2F"/>
    <w:rsid w:val="003367CC"/>
    <w:rsid w:val="00346621"/>
    <w:rsid w:val="00383B60"/>
    <w:rsid w:val="0038567A"/>
    <w:rsid w:val="0039462F"/>
    <w:rsid w:val="00396F15"/>
    <w:rsid w:val="003A09E5"/>
    <w:rsid w:val="003A5E26"/>
    <w:rsid w:val="003D3530"/>
    <w:rsid w:val="003D6531"/>
    <w:rsid w:val="003E5AD4"/>
    <w:rsid w:val="003F5F81"/>
    <w:rsid w:val="003F6983"/>
    <w:rsid w:val="004024D8"/>
    <w:rsid w:val="004159AA"/>
    <w:rsid w:val="00434CEC"/>
    <w:rsid w:val="00465BAE"/>
    <w:rsid w:val="00497F4B"/>
    <w:rsid w:val="004B38C1"/>
    <w:rsid w:val="005110C4"/>
    <w:rsid w:val="00516BF0"/>
    <w:rsid w:val="00536F39"/>
    <w:rsid w:val="00542E63"/>
    <w:rsid w:val="00545C64"/>
    <w:rsid w:val="0056744F"/>
    <w:rsid w:val="00606731"/>
    <w:rsid w:val="00615D66"/>
    <w:rsid w:val="00617A1A"/>
    <w:rsid w:val="006B145D"/>
    <w:rsid w:val="006B48F9"/>
    <w:rsid w:val="00701F99"/>
    <w:rsid w:val="00712E0C"/>
    <w:rsid w:val="00776A54"/>
    <w:rsid w:val="008839B2"/>
    <w:rsid w:val="008C36A0"/>
    <w:rsid w:val="009D6C91"/>
    <w:rsid w:val="00A00D35"/>
    <w:rsid w:val="00A1287D"/>
    <w:rsid w:val="00AB351A"/>
    <w:rsid w:val="00AD1307"/>
    <w:rsid w:val="00AE36CA"/>
    <w:rsid w:val="00B00F77"/>
    <w:rsid w:val="00B01343"/>
    <w:rsid w:val="00B04F92"/>
    <w:rsid w:val="00B3764B"/>
    <w:rsid w:val="00B56B6A"/>
    <w:rsid w:val="00B87986"/>
    <w:rsid w:val="00BC0FFA"/>
    <w:rsid w:val="00BC3EDF"/>
    <w:rsid w:val="00C26B6D"/>
    <w:rsid w:val="00C749EF"/>
    <w:rsid w:val="00CB1057"/>
    <w:rsid w:val="00CB56F4"/>
    <w:rsid w:val="00CC52EF"/>
    <w:rsid w:val="00CC6DEE"/>
    <w:rsid w:val="00DD212E"/>
    <w:rsid w:val="00E13D62"/>
    <w:rsid w:val="00E155D0"/>
    <w:rsid w:val="00E32AFC"/>
    <w:rsid w:val="00E70EDF"/>
    <w:rsid w:val="00E73AC0"/>
    <w:rsid w:val="00EB60ED"/>
    <w:rsid w:val="00EC7224"/>
    <w:rsid w:val="00F37117"/>
    <w:rsid w:val="00F91753"/>
    <w:rsid w:val="00FD0BDE"/>
    <w:rsid w:val="00FF1CD2"/>
    <w:rsid w:val="02ED5926"/>
    <w:rsid w:val="03018E02"/>
    <w:rsid w:val="04241354"/>
    <w:rsid w:val="05F0A658"/>
    <w:rsid w:val="08A8DA44"/>
    <w:rsid w:val="095C9AAA"/>
    <w:rsid w:val="0ABDBE87"/>
    <w:rsid w:val="0BF9D58A"/>
    <w:rsid w:val="0C3E41CD"/>
    <w:rsid w:val="0E8DF848"/>
    <w:rsid w:val="0F9DB6F7"/>
    <w:rsid w:val="0FC3C825"/>
    <w:rsid w:val="10711C7D"/>
    <w:rsid w:val="107FC79E"/>
    <w:rsid w:val="14B4E263"/>
    <w:rsid w:val="16E22469"/>
    <w:rsid w:val="17D3CC3B"/>
    <w:rsid w:val="18C32827"/>
    <w:rsid w:val="1EE3F8EB"/>
    <w:rsid w:val="1FFD7844"/>
    <w:rsid w:val="216B2929"/>
    <w:rsid w:val="226BF5B5"/>
    <w:rsid w:val="24C7B2A9"/>
    <w:rsid w:val="2558BD49"/>
    <w:rsid w:val="25A39677"/>
    <w:rsid w:val="26B7E3D0"/>
    <w:rsid w:val="27CA368D"/>
    <w:rsid w:val="27DFC782"/>
    <w:rsid w:val="28BB9108"/>
    <w:rsid w:val="2955C836"/>
    <w:rsid w:val="2B586EB7"/>
    <w:rsid w:val="2B6ACA8D"/>
    <w:rsid w:val="2BD230DA"/>
    <w:rsid w:val="2BE3307B"/>
    <w:rsid w:val="2C5E9A76"/>
    <w:rsid w:val="2E112F8D"/>
    <w:rsid w:val="2E40506F"/>
    <w:rsid w:val="3040EA40"/>
    <w:rsid w:val="3071558C"/>
    <w:rsid w:val="33ABBD4B"/>
    <w:rsid w:val="3579C971"/>
    <w:rsid w:val="36DB8F5E"/>
    <w:rsid w:val="3A3F962A"/>
    <w:rsid w:val="3A6A1F9D"/>
    <w:rsid w:val="3B3FDCCF"/>
    <w:rsid w:val="3C92DECB"/>
    <w:rsid w:val="3DA00689"/>
    <w:rsid w:val="3E1029FA"/>
    <w:rsid w:val="3EAFB365"/>
    <w:rsid w:val="3F3BE570"/>
    <w:rsid w:val="3F4F61B0"/>
    <w:rsid w:val="3FF05DEF"/>
    <w:rsid w:val="400D34E2"/>
    <w:rsid w:val="407265BD"/>
    <w:rsid w:val="4123513D"/>
    <w:rsid w:val="420E361E"/>
    <w:rsid w:val="44865BEA"/>
    <w:rsid w:val="45D0FB42"/>
    <w:rsid w:val="465F03DE"/>
    <w:rsid w:val="467AD121"/>
    <w:rsid w:val="47D0AA2D"/>
    <w:rsid w:val="48644F45"/>
    <w:rsid w:val="4A0175D4"/>
    <w:rsid w:val="4B9D4635"/>
    <w:rsid w:val="4E22F30E"/>
    <w:rsid w:val="50B68328"/>
    <w:rsid w:val="52F365F3"/>
    <w:rsid w:val="537A6296"/>
    <w:rsid w:val="589B8E48"/>
    <w:rsid w:val="58B01CCD"/>
    <w:rsid w:val="5996A64E"/>
    <w:rsid w:val="59D37790"/>
    <w:rsid w:val="5BE271A3"/>
    <w:rsid w:val="5BE7BD8F"/>
    <w:rsid w:val="5DD804E1"/>
    <w:rsid w:val="5F969A9F"/>
    <w:rsid w:val="5F993F4D"/>
    <w:rsid w:val="5FB8C09E"/>
    <w:rsid w:val="63D45B2B"/>
    <w:rsid w:val="6606F8CD"/>
    <w:rsid w:val="68A6F217"/>
    <w:rsid w:val="6AF2E0C0"/>
    <w:rsid w:val="6B13AA1B"/>
    <w:rsid w:val="6C43E550"/>
    <w:rsid w:val="6D2929A2"/>
    <w:rsid w:val="6DDFB5B1"/>
    <w:rsid w:val="6ED884C9"/>
    <w:rsid w:val="70261DE0"/>
    <w:rsid w:val="77ED725E"/>
    <w:rsid w:val="78D9DF43"/>
    <w:rsid w:val="7A9ED950"/>
    <w:rsid w:val="7B354645"/>
    <w:rsid w:val="7DCA693F"/>
    <w:rsid w:val="7DD4E67B"/>
    <w:rsid w:val="7E98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86071"/>
  <w15:chartTrackingRefBased/>
  <w15:docId w15:val="{F15FAF59-0AEA-47C5-82AD-2FD30713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5D0"/>
    <w:pPr>
      <w:tabs>
        <w:tab w:val="center" w:pos="4680"/>
        <w:tab w:val="right" w:pos="9360"/>
      </w:tabs>
      <w:spacing w:after="0"/>
    </w:pPr>
  </w:style>
  <w:style w:type="character" w:customStyle="1" w:styleId="HeaderChar">
    <w:name w:val="Header Char"/>
    <w:basedOn w:val="DefaultParagraphFont"/>
    <w:link w:val="Header"/>
    <w:uiPriority w:val="99"/>
    <w:rsid w:val="00E155D0"/>
  </w:style>
  <w:style w:type="paragraph" w:styleId="Footer">
    <w:name w:val="footer"/>
    <w:basedOn w:val="Normal"/>
    <w:link w:val="FooterChar"/>
    <w:uiPriority w:val="99"/>
    <w:unhideWhenUsed/>
    <w:rsid w:val="00E155D0"/>
    <w:pPr>
      <w:tabs>
        <w:tab w:val="center" w:pos="4680"/>
        <w:tab w:val="right" w:pos="9360"/>
      </w:tabs>
      <w:spacing w:after="0"/>
    </w:pPr>
  </w:style>
  <w:style w:type="character" w:customStyle="1" w:styleId="FooterChar">
    <w:name w:val="Footer Char"/>
    <w:basedOn w:val="DefaultParagraphFont"/>
    <w:link w:val="Footer"/>
    <w:uiPriority w:val="99"/>
    <w:rsid w:val="00E155D0"/>
  </w:style>
  <w:style w:type="paragraph" w:styleId="NormalWeb">
    <w:name w:val="Normal (Web)"/>
    <w:basedOn w:val="Normal"/>
    <w:uiPriority w:val="99"/>
    <w:semiHidden/>
    <w:unhideWhenUsed/>
    <w:rsid w:val="00383B6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32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731"/>
    <w:rPr>
      <w:sz w:val="16"/>
      <w:szCs w:val="16"/>
    </w:rPr>
  </w:style>
  <w:style w:type="paragraph" w:styleId="CommentText">
    <w:name w:val="annotation text"/>
    <w:basedOn w:val="Normal"/>
    <w:link w:val="CommentTextChar"/>
    <w:uiPriority w:val="99"/>
    <w:semiHidden/>
    <w:unhideWhenUsed/>
    <w:rsid w:val="00606731"/>
    <w:rPr>
      <w:sz w:val="20"/>
      <w:szCs w:val="20"/>
    </w:rPr>
  </w:style>
  <w:style w:type="character" w:customStyle="1" w:styleId="CommentTextChar">
    <w:name w:val="Comment Text Char"/>
    <w:basedOn w:val="DefaultParagraphFont"/>
    <w:link w:val="CommentText"/>
    <w:uiPriority w:val="99"/>
    <w:semiHidden/>
    <w:rsid w:val="00606731"/>
    <w:rPr>
      <w:sz w:val="20"/>
      <w:szCs w:val="20"/>
    </w:rPr>
  </w:style>
  <w:style w:type="paragraph" w:styleId="CommentSubject">
    <w:name w:val="annotation subject"/>
    <w:basedOn w:val="CommentText"/>
    <w:next w:val="CommentText"/>
    <w:link w:val="CommentSubjectChar"/>
    <w:uiPriority w:val="99"/>
    <w:semiHidden/>
    <w:unhideWhenUsed/>
    <w:rsid w:val="00606731"/>
    <w:rPr>
      <w:b/>
      <w:bCs/>
    </w:rPr>
  </w:style>
  <w:style w:type="character" w:customStyle="1" w:styleId="CommentSubjectChar">
    <w:name w:val="Comment Subject Char"/>
    <w:basedOn w:val="CommentTextChar"/>
    <w:link w:val="CommentSubject"/>
    <w:uiPriority w:val="99"/>
    <w:semiHidden/>
    <w:rsid w:val="00606731"/>
    <w:rPr>
      <w:b/>
      <w:bCs/>
      <w:sz w:val="20"/>
      <w:szCs w:val="20"/>
    </w:rPr>
  </w:style>
  <w:style w:type="paragraph" w:styleId="BalloonText">
    <w:name w:val="Balloon Text"/>
    <w:basedOn w:val="Normal"/>
    <w:link w:val="BalloonTextChar"/>
    <w:uiPriority w:val="99"/>
    <w:semiHidden/>
    <w:unhideWhenUsed/>
    <w:rsid w:val="006067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31"/>
    <w:rPr>
      <w:rFonts w:ascii="Segoe UI" w:hAnsi="Segoe UI" w:cs="Segoe UI"/>
      <w:sz w:val="18"/>
      <w:szCs w:val="18"/>
    </w:rPr>
  </w:style>
  <w:style w:type="paragraph" w:styleId="ListParagraph">
    <w:name w:val="List Paragraph"/>
    <w:basedOn w:val="Normal"/>
    <w:uiPriority w:val="34"/>
    <w:qFormat/>
    <w:rsid w:val="00606731"/>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24349">
      <w:bodyDiv w:val="1"/>
      <w:marLeft w:val="0"/>
      <w:marRight w:val="0"/>
      <w:marTop w:val="0"/>
      <w:marBottom w:val="0"/>
      <w:divBdr>
        <w:top w:val="none" w:sz="0" w:space="0" w:color="auto"/>
        <w:left w:val="none" w:sz="0" w:space="0" w:color="auto"/>
        <w:bottom w:val="none" w:sz="0" w:space="0" w:color="auto"/>
        <w:right w:val="none" w:sz="0" w:space="0" w:color="auto"/>
      </w:divBdr>
    </w:div>
    <w:div w:id="1713579999">
      <w:bodyDiv w:val="1"/>
      <w:marLeft w:val="0"/>
      <w:marRight w:val="0"/>
      <w:marTop w:val="0"/>
      <w:marBottom w:val="0"/>
      <w:divBdr>
        <w:top w:val="none" w:sz="0" w:space="0" w:color="auto"/>
        <w:left w:val="none" w:sz="0" w:space="0" w:color="auto"/>
        <w:bottom w:val="none" w:sz="0" w:space="0" w:color="auto"/>
        <w:right w:val="none" w:sz="0" w:space="0" w:color="auto"/>
      </w:divBdr>
    </w:div>
    <w:div w:id="1779788865">
      <w:bodyDiv w:val="1"/>
      <w:marLeft w:val="0"/>
      <w:marRight w:val="0"/>
      <w:marTop w:val="0"/>
      <w:marBottom w:val="0"/>
      <w:divBdr>
        <w:top w:val="none" w:sz="0" w:space="0" w:color="auto"/>
        <w:left w:val="none" w:sz="0" w:space="0" w:color="auto"/>
        <w:bottom w:val="none" w:sz="0" w:space="0" w:color="auto"/>
        <w:right w:val="none" w:sz="0" w:space="0" w:color="auto"/>
      </w:divBdr>
    </w:div>
    <w:div w:id="1928541106">
      <w:bodyDiv w:val="1"/>
      <w:marLeft w:val="0"/>
      <w:marRight w:val="0"/>
      <w:marTop w:val="0"/>
      <w:marBottom w:val="0"/>
      <w:divBdr>
        <w:top w:val="none" w:sz="0" w:space="0" w:color="auto"/>
        <w:left w:val="none" w:sz="0" w:space="0" w:color="auto"/>
        <w:bottom w:val="none" w:sz="0" w:space="0" w:color="auto"/>
        <w:right w:val="none" w:sz="0" w:space="0" w:color="auto"/>
      </w:divBdr>
      <w:divsChild>
        <w:div w:id="470174238">
          <w:marLeft w:val="-990"/>
          <w:marRight w:val="0"/>
          <w:marTop w:val="0"/>
          <w:marBottom w:val="0"/>
          <w:divBdr>
            <w:top w:val="none" w:sz="0" w:space="0" w:color="auto"/>
            <w:left w:val="none" w:sz="0" w:space="0" w:color="auto"/>
            <w:bottom w:val="none" w:sz="0" w:space="0" w:color="auto"/>
            <w:right w:val="none" w:sz="0" w:space="0" w:color="auto"/>
          </w:divBdr>
        </w:div>
      </w:divsChild>
    </w:div>
    <w:div w:id="21276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uccess/Documents/SIAsupportingqualityimplementatio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egon.gov/ode/StudentSuccess/Documents/SIAProgressMarkers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ExpirationDate xmlns="http://schemas.microsoft.com/sharepoint/v3" xsi:nil="true"/>
    <PublishingStartDate xmlns="http://schemas.microsoft.com/sharepoint/v3" xsi:nil="true"/>
    <Remediation_x0020_Date xmlns="3815300f-9bc2-46c5-83e2-2c3e624abb24">2021-07-14T16:49:59+00:00</Remediation_x0020_Date>
    <Estimated_x0020_Creation_x0020_Date xmlns="3815300f-9bc2-46c5-83e2-2c3e624abb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DF4E1-7976-4A0F-B829-E1DEA202A3FA}">
  <ds:schemaRefs>
    <ds:schemaRef ds:uri="http://schemas.microsoft.com/sharepoint/v3/contenttype/forms"/>
  </ds:schemaRefs>
</ds:datastoreItem>
</file>

<file path=customXml/itemProps2.xml><?xml version="1.0" encoding="utf-8"?>
<ds:datastoreItem xmlns:ds="http://schemas.openxmlformats.org/officeDocument/2006/customXml" ds:itemID="{7091BC7E-BD3B-44D6-B281-A0FC3503D78B}">
  <ds:schemaRefs>
    <ds:schemaRef ds:uri="http://schemas.microsoft.com/office/2006/metadata/properties"/>
    <ds:schemaRef ds:uri="http://schemas.microsoft.com/office/infopath/2007/PartnerControls"/>
    <ds:schemaRef ds:uri="3815300f-9bc2-46c5-83e2-2c3e624abb24"/>
    <ds:schemaRef ds:uri="http://schemas.microsoft.com/sharepoint/v3"/>
  </ds:schemaRefs>
</ds:datastoreItem>
</file>

<file path=customXml/itemProps3.xml><?xml version="1.0" encoding="utf-8"?>
<ds:datastoreItem xmlns:ds="http://schemas.openxmlformats.org/officeDocument/2006/customXml" ds:itemID="{CF598989-0035-4D32-BB58-79413CE7A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1666</Words>
  <Characters>8881</Characters>
  <Application>Microsoft Office Word</Application>
  <DocSecurity>0</DocSecurity>
  <Lines>174</Lines>
  <Paragraphs>58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LEADERMAN Stanley * ODE</dc:creator>
  <cp:keywords/>
  <dc:description/>
  <cp:lastModifiedBy>Microsoft Office User</cp:lastModifiedBy>
  <cp:revision>2</cp:revision>
  <dcterms:created xsi:type="dcterms:W3CDTF">2021-09-23T18:14:00Z</dcterms:created>
  <dcterms:modified xsi:type="dcterms:W3CDTF">2021-09-23T18:14:00Z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